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0ABF" w:rsidRPr="00913228" w:rsidRDefault="00AA3C47" w:rsidP="00D74609">
      <w:pPr>
        <w:pStyle w:val="Heading1"/>
        <w:jc w:val="center"/>
      </w:pPr>
      <w:bookmarkStart w:id="0" w:name="OLE_LINK29"/>
      <w:bookmarkStart w:id="1" w:name="OLE_LINK30"/>
      <w:r>
        <w:t>Council Assessment Report</w:t>
      </w:r>
    </w:p>
    <w:tbl>
      <w:tblPr>
        <w:tblW w:w="5503"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4"/>
        <w:gridCol w:w="13"/>
        <w:gridCol w:w="7222"/>
        <w:gridCol w:w="55"/>
      </w:tblGrid>
      <w:tr w:rsidR="00A10ABF" w:rsidRPr="000765CD" w:rsidTr="00642B2E">
        <w:tc>
          <w:tcPr>
            <w:tcW w:w="2697" w:type="dxa"/>
            <w:gridSpan w:val="2"/>
            <w:shd w:val="clear" w:color="auto" w:fill="E7E6E6"/>
          </w:tcPr>
          <w:p w:rsidR="00A10ABF" w:rsidRPr="00913228" w:rsidRDefault="00A10ABF" w:rsidP="001A06A0">
            <w:pPr>
              <w:spacing w:after="120"/>
              <w:rPr>
                <w:rFonts w:ascii="Calibri" w:hAnsi="Calibri" w:cs="Arial"/>
                <w:b/>
                <w:bCs/>
                <w:szCs w:val="22"/>
              </w:rPr>
            </w:pPr>
            <w:r w:rsidRPr="00913228">
              <w:rPr>
                <w:rFonts w:ascii="Calibri" w:hAnsi="Calibri" w:cs="Arial"/>
                <w:b/>
                <w:bCs/>
                <w:szCs w:val="22"/>
              </w:rPr>
              <w:t>Panel Reference</w:t>
            </w:r>
          </w:p>
        </w:tc>
        <w:tc>
          <w:tcPr>
            <w:tcW w:w="7277" w:type="dxa"/>
            <w:gridSpan w:val="2"/>
          </w:tcPr>
          <w:p w:rsidR="00A10ABF" w:rsidRPr="00F90752" w:rsidRDefault="00DA1C73" w:rsidP="001A06A0">
            <w:pPr>
              <w:rPr>
                <w:rFonts w:ascii="Calibri" w:hAnsi="Calibri" w:cs="Arial"/>
                <w:bCs/>
                <w:szCs w:val="22"/>
              </w:rPr>
            </w:pPr>
            <w:r w:rsidRPr="00DA1C73">
              <w:rPr>
                <w:rFonts w:ascii="Calibri" w:hAnsi="Calibri" w:cs="Arial"/>
                <w:bCs/>
                <w:szCs w:val="22"/>
              </w:rPr>
              <w:t>PPSHCC-75</w:t>
            </w:r>
          </w:p>
        </w:tc>
      </w:tr>
      <w:tr w:rsidR="00A10ABF" w:rsidRPr="000765CD" w:rsidTr="00642B2E">
        <w:tc>
          <w:tcPr>
            <w:tcW w:w="2697" w:type="dxa"/>
            <w:gridSpan w:val="2"/>
            <w:shd w:val="clear" w:color="auto" w:fill="E7E6E6"/>
          </w:tcPr>
          <w:p w:rsidR="00A10ABF" w:rsidRPr="00913228" w:rsidRDefault="00A10ABF" w:rsidP="001A06A0">
            <w:pPr>
              <w:spacing w:after="120"/>
              <w:rPr>
                <w:rFonts w:ascii="Calibri" w:hAnsi="Calibri" w:cs="Arial"/>
                <w:b/>
                <w:bCs/>
                <w:szCs w:val="22"/>
              </w:rPr>
            </w:pPr>
            <w:r w:rsidRPr="00913228">
              <w:rPr>
                <w:rFonts w:ascii="Calibri" w:hAnsi="Calibri" w:cs="Arial"/>
                <w:b/>
                <w:bCs/>
                <w:szCs w:val="22"/>
              </w:rPr>
              <w:t xml:space="preserve">DA </w:t>
            </w:r>
            <w:r w:rsidR="009D20D3">
              <w:rPr>
                <w:rFonts w:ascii="Calibri" w:hAnsi="Calibri" w:cs="Arial"/>
                <w:b/>
                <w:bCs/>
                <w:szCs w:val="22"/>
              </w:rPr>
              <w:t>n</w:t>
            </w:r>
            <w:r w:rsidRPr="00913228">
              <w:rPr>
                <w:rFonts w:ascii="Calibri" w:hAnsi="Calibri" w:cs="Arial"/>
                <w:b/>
                <w:bCs/>
                <w:szCs w:val="22"/>
              </w:rPr>
              <w:t>umber</w:t>
            </w:r>
          </w:p>
        </w:tc>
        <w:tc>
          <w:tcPr>
            <w:tcW w:w="7277" w:type="dxa"/>
            <w:gridSpan w:val="2"/>
          </w:tcPr>
          <w:p w:rsidR="00A10ABF" w:rsidRPr="00F90752" w:rsidRDefault="00DA1C73" w:rsidP="001A06A0">
            <w:pPr>
              <w:rPr>
                <w:rFonts w:ascii="Calibri" w:hAnsi="Calibri" w:cs="Arial"/>
                <w:bCs/>
                <w:szCs w:val="22"/>
              </w:rPr>
            </w:pPr>
            <w:r w:rsidRPr="00DA1C73">
              <w:rPr>
                <w:rFonts w:ascii="Calibri" w:hAnsi="Calibri" w:cs="Arial"/>
                <w:bCs/>
                <w:szCs w:val="22"/>
              </w:rPr>
              <w:t>DA/430/2021</w:t>
            </w:r>
          </w:p>
        </w:tc>
      </w:tr>
      <w:tr w:rsidR="00A10ABF" w:rsidRPr="000765CD" w:rsidTr="00642B2E">
        <w:tc>
          <w:tcPr>
            <w:tcW w:w="2697" w:type="dxa"/>
            <w:gridSpan w:val="2"/>
            <w:shd w:val="clear" w:color="auto" w:fill="E7E6E6"/>
          </w:tcPr>
          <w:p w:rsidR="00A10ABF" w:rsidRPr="00913228" w:rsidRDefault="00A10ABF" w:rsidP="001A06A0">
            <w:pPr>
              <w:spacing w:after="120"/>
              <w:rPr>
                <w:rFonts w:ascii="Calibri" w:hAnsi="Calibri" w:cs="Arial"/>
                <w:b/>
                <w:bCs/>
                <w:szCs w:val="22"/>
              </w:rPr>
            </w:pPr>
            <w:r w:rsidRPr="00913228">
              <w:rPr>
                <w:rFonts w:ascii="Calibri" w:hAnsi="Calibri" w:cs="Arial"/>
                <w:b/>
                <w:bCs/>
                <w:szCs w:val="22"/>
              </w:rPr>
              <w:t>LGA</w:t>
            </w:r>
          </w:p>
        </w:tc>
        <w:tc>
          <w:tcPr>
            <w:tcW w:w="7277" w:type="dxa"/>
            <w:gridSpan w:val="2"/>
          </w:tcPr>
          <w:p w:rsidR="00A10ABF" w:rsidRPr="00F90752" w:rsidRDefault="00A10ABF" w:rsidP="001A06A0">
            <w:pPr>
              <w:rPr>
                <w:rFonts w:ascii="Calibri" w:hAnsi="Calibri" w:cs="Arial"/>
                <w:bCs/>
                <w:szCs w:val="22"/>
              </w:rPr>
            </w:pPr>
            <w:r>
              <w:rPr>
                <w:rFonts w:ascii="Calibri" w:hAnsi="Calibri" w:cs="Arial"/>
                <w:bCs/>
                <w:szCs w:val="22"/>
              </w:rPr>
              <w:t>Lake Macquarie City Council</w:t>
            </w:r>
          </w:p>
        </w:tc>
      </w:tr>
      <w:tr w:rsidR="00A10ABF" w:rsidRPr="000765CD" w:rsidTr="00642B2E">
        <w:tc>
          <w:tcPr>
            <w:tcW w:w="2697" w:type="dxa"/>
            <w:gridSpan w:val="2"/>
            <w:shd w:val="clear" w:color="auto" w:fill="E7E6E6"/>
          </w:tcPr>
          <w:p w:rsidR="00A10ABF" w:rsidRPr="00913228" w:rsidRDefault="00A10ABF" w:rsidP="001A06A0">
            <w:pPr>
              <w:spacing w:after="120"/>
              <w:rPr>
                <w:rFonts w:ascii="Calibri" w:hAnsi="Calibri" w:cs="Arial"/>
                <w:b/>
                <w:bCs/>
                <w:szCs w:val="22"/>
              </w:rPr>
            </w:pPr>
            <w:r w:rsidRPr="00913228">
              <w:rPr>
                <w:rFonts w:ascii="Calibri" w:hAnsi="Calibri" w:cs="Arial"/>
                <w:b/>
                <w:bCs/>
                <w:szCs w:val="22"/>
              </w:rPr>
              <w:t xml:space="preserve">Proposed </w:t>
            </w:r>
            <w:r w:rsidR="009D20D3">
              <w:rPr>
                <w:rFonts w:ascii="Calibri" w:hAnsi="Calibri" w:cs="Arial"/>
                <w:b/>
                <w:bCs/>
                <w:szCs w:val="22"/>
              </w:rPr>
              <w:t>d</w:t>
            </w:r>
            <w:r w:rsidRPr="00913228">
              <w:rPr>
                <w:rFonts w:ascii="Calibri" w:hAnsi="Calibri" w:cs="Arial"/>
                <w:b/>
                <w:bCs/>
                <w:szCs w:val="22"/>
              </w:rPr>
              <w:t>evelopment</w:t>
            </w:r>
          </w:p>
        </w:tc>
        <w:tc>
          <w:tcPr>
            <w:tcW w:w="7277" w:type="dxa"/>
            <w:gridSpan w:val="2"/>
          </w:tcPr>
          <w:p w:rsidR="00A10ABF" w:rsidRPr="00F90752" w:rsidRDefault="008C7429" w:rsidP="001A06A0">
            <w:pPr>
              <w:rPr>
                <w:rFonts w:ascii="Calibri" w:hAnsi="Calibri" w:cs="Arial"/>
                <w:bCs/>
                <w:szCs w:val="22"/>
              </w:rPr>
            </w:pPr>
            <w:r w:rsidRPr="008C7429">
              <w:rPr>
                <w:rFonts w:ascii="Calibri" w:hAnsi="Calibri" w:cs="Arial"/>
                <w:bCs/>
                <w:szCs w:val="22"/>
              </w:rPr>
              <w:t xml:space="preserve">Waste and </w:t>
            </w:r>
            <w:r w:rsidR="00B32D4D">
              <w:rPr>
                <w:rFonts w:ascii="Calibri" w:hAnsi="Calibri" w:cs="Arial"/>
                <w:bCs/>
                <w:szCs w:val="22"/>
              </w:rPr>
              <w:t>r</w:t>
            </w:r>
            <w:r w:rsidRPr="008C7429">
              <w:rPr>
                <w:rFonts w:ascii="Calibri" w:hAnsi="Calibri" w:cs="Arial"/>
                <w:bCs/>
                <w:szCs w:val="22"/>
              </w:rPr>
              <w:t xml:space="preserve">esource </w:t>
            </w:r>
            <w:r w:rsidR="00B32D4D">
              <w:rPr>
                <w:rFonts w:ascii="Calibri" w:hAnsi="Calibri" w:cs="Arial"/>
                <w:bCs/>
                <w:szCs w:val="22"/>
              </w:rPr>
              <w:t>m</w:t>
            </w:r>
            <w:r w:rsidRPr="008C7429">
              <w:rPr>
                <w:rFonts w:ascii="Calibri" w:hAnsi="Calibri" w:cs="Arial"/>
                <w:bCs/>
                <w:szCs w:val="22"/>
              </w:rPr>
              <w:t xml:space="preserve">anagement </w:t>
            </w:r>
            <w:r w:rsidR="00B32D4D">
              <w:rPr>
                <w:rFonts w:ascii="Calibri" w:hAnsi="Calibri" w:cs="Arial"/>
                <w:bCs/>
                <w:szCs w:val="22"/>
              </w:rPr>
              <w:t>f</w:t>
            </w:r>
            <w:r w:rsidRPr="008C7429">
              <w:rPr>
                <w:rFonts w:ascii="Calibri" w:hAnsi="Calibri" w:cs="Arial"/>
                <w:bCs/>
                <w:szCs w:val="22"/>
              </w:rPr>
              <w:t>acility (</w:t>
            </w:r>
            <w:r w:rsidR="00B32D4D">
              <w:rPr>
                <w:rFonts w:ascii="Calibri" w:hAnsi="Calibri" w:cs="Arial"/>
                <w:bCs/>
                <w:szCs w:val="22"/>
              </w:rPr>
              <w:t>w</w:t>
            </w:r>
            <w:r w:rsidRPr="008C7429">
              <w:rPr>
                <w:rFonts w:ascii="Calibri" w:hAnsi="Calibri" w:cs="Arial"/>
                <w:bCs/>
                <w:szCs w:val="22"/>
              </w:rPr>
              <w:t xml:space="preserve">aste </w:t>
            </w:r>
            <w:r>
              <w:rPr>
                <w:rFonts w:ascii="Calibri" w:hAnsi="Calibri" w:cs="Arial"/>
                <w:bCs/>
                <w:szCs w:val="22"/>
              </w:rPr>
              <w:t xml:space="preserve">or </w:t>
            </w:r>
            <w:r w:rsidR="00B32D4D">
              <w:rPr>
                <w:rFonts w:ascii="Calibri" w:hAnsi="Calibri" w:cs="Arial"/>
                <w:bCs/>
                <w:szCs w:val="22"/>
              </w:rPr>
              <w:t>r</w:t>
            </w:r>
            <w:r>
              <w:rPr>
                <w:rFonts w:ascii="Calibri" w:hAnsi="Calibri" w:cs="Arial"/>
                <w:bCs/>
                <w:szCs w:val="22"/>
              </w:rPr>
              <w:t xml:space="preserve">esource </w:t>
            </w:r>
            <w:r w:rsidR="00B32D4D">
              <w:rPr>
                <w:rFonts w:ascii="Calibri" w:hAnsi="Calibri" w:cs="Arial"/>
                <w:bCs/>
                <w:szCs w:val="22"/>
              </w:rPr>
              <w:t>t</w:t>
            </w:r>
            <w:r w:rsidRPr="008C7429">
              <w:rPr>
                <w:rFonts w:ascii="Calibri" w:hAnsi="Calibri" w:cs="Arial"/>
                <w:bCs/>
                <w:szCs w:val="22"/>
              </w:rPr>
              <w:t xml:space="preserve">ransfer </w:t>
            </w:r>
            <w:r w:rsidR="00B32D4D">
              <w:rPr>
                <w:rFonts w:ascii="Calibri" w:hAnsi="Calibri" w:cs="Arial"/>
                <w:bCs/>
                <w:szCs w:val="22"/>
              </w:rPr>
              <w:t>s</w:t>
            </w:r>
            <w:r w:rsidRPr="008C7429">
              <w:rPr>
                <w:rFonts w:ascii="Calibri" w:hAnsi="Calibri" w:cs="Arial"/>
                <w:bCs/>
                <w:szCs w:val="22"/>
              </w:rPr>
              <w:t>tation)</w:t>
            </w:r>
          </w:p>
        </w:tc>
      </w:tr>
      <w:tr w:rsidR="00240E34" w:rsidRPr="000765CD" w:rsidTr="00642B2E">
        <w:tc>
          <w:tcPr>
            <w:tcW w:w="2697" w:type="dxa"/>
            <w:gridSpan w:val="2"/>
            <w:shd w:val="clear" w:color="auto" w:fill="E7E6E6"/>
          </w:tcPr>
          <w:p w:rsidR="00240E34" w:rsidRPr="00913228" w:rsidRDefault="00240E34" w:rsidP="001A06A0">
            <w:pPr>
              <w:spacing w:after="120"/>
              <w:rPr>
                <w:rFonts w:ascii="Calibri" w:hAnsi="Calibri" w:cs="Arial"/>
                <w:b/>
                <w:bCs/>
                <w:szCs w:val="22"/>
              </w:rPr>
            </w:pPr>
            <w:r>
              <w:rPr>
                <w:rFonts w:ascii="Calibri" w:hAnsi="Calibri" w:cs="Arial"/>
                <w:b/>
                <w:bCs/>
                <w:szCs w:val="22"/>
              </w:rPr>
              <w:t>Permissibility</w:t>
            </w:r>
          </w:p>
        </w:tc>
        <w:tc>
          <w:tcPr>
            <w:tcW w:w="7277" w:type="dxa"/>
            <w:gridSpan w:val="2"/>
          </w:tcPr>
          <w:p w:rsidR="00DA1C73" w:rsidRPr="00F90752" w:rsidRDefault="00DA1C73" w:rsidP="001A06A0">
            <w:pPr>
              <w:rPr>
                <w:rFonts w:ascii="Calibri" w:hAnsi="Calibri" w:cs="Arial"/>
                <w:bCs/>
                <w:szCs w:val="22"/>
              </w:rPr>
            </w:pPr>
            <w:r>
              <w:rPr>
                <w:rFonts w:ascii="Calibri" w:hAnsi="Calibri" w:cs="Arial"/>
                <w:bCs/>
                <w:szCs w:val="22"/>
              </w:rPr>
              <w:t xml:space="preserve">A </w:t>
            </w:r>
            <w:r w:rsidR="00B32D4D">
              <w:rPr>
                <w:rFonts w:ascii="Calibri" w:hAnsi="Calibri" w:cs="Arial"/>
                <w:bCs/>
                <w:szCs w:val="22"/>
              </w:rPr>
              <w:t>w</w:t>
            </w:r>
            <w:r w:rsidR="008C7429" w:rsidRPr="008C7429">
              <w:rPr>
                <w:rFonts w:ascii="Calibri" w:hAnsi="Calibri" w:cs="Arial"/>
                <w:bCs/>
                <w:szCs w:val="22"/>
              </w:rPr>
              <w:t xml:space="preserve">aste </w:t>
            </w:r>
            <w:r w:rsidR="008C7429">
              <w:rPr>
                <w:rFonts w:ascii="Calibri" w:hAnsi="Calibri" w:cs="Arial"/>
                <w:bCs/>
                <w:szCs w:val="22"/>
              </w:rPr>
              <w:t xml:space="preserve">or </w:t>
            </w:r>
            <w:r w:rsidR="00B32D4D">
              <w:rPr>
                <w:rFonts w:ascii="Calibri" w:hAnsi="Calibri" w:cs="Arial"/>
                <w:bCs/>
                <w:szCs w:val="22"/>
              </w:rPr>
              <w:t>r</w:t>
            </w:r>
            <w:r w:rsidR="008C7429">
              <w:rPr>
                <w:rFonts w:ascii="Calibri" w:hAnsi="Calibri" w:cs="Arial"/>
                <w:bCs/>
                <w:szCs w:val="22"/>
              </w:rPr>
              <w:t xml:space="preserve">esource </w:t>
            </w:r>
            <w:r w:rsidR="00B32D4D">
              <w:rPr>
                <w:rFonts w:ascii="Calibri" w:hAnsi="Calibri" w:cs="Arial"/>
                <w:bCs/>
                <w:szCs w:val="22"/>
              </w:rPr>
              <w:t>t</w:t>
            </w:r>
            <w:r w:rsidR="008C7429" w:rsidRPr="008C7429">
              <w:rPr>
                <w:rFonts w:ascii="Calibri" w:hAnsi="Calibri" w:cs="Arial"/>
                <w:bCs/>
                <w:szCs w:val="22"/>
              </w:rPr>
              <w:t xml:space="preserve">ransfer </w:t>
            </w:r>
            <w:r w:rsidR="00B32D4D">
              <w:rPr>
                <w:rFonts w:ascii="Calibri" w:hAnsi="Calibri" w:cs="Arial"/>
                <w:bCs/>
                <w:szCs w:val="22"/>
              </w:rPr>
              <w:t>s</w:t>
            </w:r>
            <w:r w:rsidR="008C7429" w:rsidRPr="008C7429">
              <w:rPr>
                <w:rFonts w:ascii="Calibri" w:hAnsi="Calibri" w:cs="Arial"/>
                <w:bCs/>
                <w:szCs w:val="22"/>
              </w:rPr>
              <w:t>tation</w:t>
            </w:r>
            <w:r w:rsidR="004B2EF0">
              <w:rPr>
                <w:rFonts w:ascii="Calibri" w:hAnsi="Calibri" w:cs="Arial"/>
                <w:bCs/>
                <w:szCs w:val="22"/>
              </w:rPr>
              <w:t xml:space="preserve"> </w:t>
            </w:r>
            <w:r>
              <w:rPr>
                <w:rFonts w:ascii="Calibri" w:hAnsi="Calibri" w:cs="Arial"/>
                <w:bCs/>
                <w:szCs w:val="22"/>
              </w:rPr>
              <w:t>is permitted with consent in the IN2 Light Industrial zone</w:t>
            </w:r>
            <w:r w:rsidR="00C76D85">
              <w:rPr>
                <w:rFonts w:ascii="Calibri" w:hAnsi="Calibri" w:cs="Arial"/>
                <w:bCs/>
                <w:szCs w:val="22"/>
              </w:rPr>
              <w:t xml:space="preserve"> under the Lake Macquarie Local Environment Plan</w:t>
            </w:r>
            <w:r w:rsidR="00B32D4D">
              <w:rPr>
                <w:rFonts w:ascii="Calibri" w:hAnsi="Calibri" w:cs="Arial"/>
                <w:bCs/>
                <w:szCs w:val="22"/>
              </w:rPr>
              <w:t xml:space="preserve"> 2014</w:t>
            </w:r>
            <w:r w:rsidR="00C76D85">
              <w:rPr>
                <w:rFonts w:ascii="Calibri" w:hAnsi="Calibri" w:cs="Arial"/>
                <w:bCs/>
                <w:szCs w:val="22"/>
              </w:rPr>
              <w:t xml:space="preserve"> and also SEPP (Infrastructure)</w:t>
            </w:r>
            <w:r>
              <w:rPr>
                <w:rFonts w:ascii="Calibri" w:hAnsi="Calibri" w:cs="Arial"/>
                <w:bCs/>
                <w:szCs w:val="22"/>
              </w:rPr>
              <w:t>.</w:t>
            </w:r>
            <w:r w:rsidR="00C76D85">
              <w:rPr>
                <w:rFonts w:ascii="Calibri" w:hAnsi="Calibri" w:cs="Arial"/>
                <w:bCs/>
                <w:szCs w:val="22"/>
              </w:rPr>
              <w:t xml:space="preserve"> </w:t>
            </w:r>
          </w:p>
        </w:tc>
      </w:tr>
      <w:tr w:rsidR="00A10ABF" w:rsidRPr="000765CD" w:rsidTr="00642B2E">
        <w:tc>
          <w:tcPr>
            <w:tcW w:w="2697" w:type="dxa"/>
            <w:gridSpan w:val="2"/>
            <w:shd w:val="clear" w:color="auto" w:fill="E7E6E6"/>
          </w:tcPr>
          <w:p w:rsidR="00A10ABF" w:rsidRPr="00913228" w:rsidRDefault="00A10ABF" w:rsidP="001A06A0">
            <w:pPr>
              <w:spacing w:after="120"/>
              <w:rPr>
                <w:rFonts w:ascii="Calibri" w:hAnsi="Calibri" w:cs="Arial"/>
                <w:b/>
                <w:bCs/>
                <w:szCs w:val="22"/>
              </w:rPr>
            </w:pPr>
            <w:r w:rsidRPr="00913228">
              <w:rPr>
                <w:rFonts w:ascii="Calibri" w:hAnsi="Calibri" w:cs="Arial"/>
                <w:b/>
                <w:bCs/>
                <w:szCs w:val="22"/>
              </w:rPr>
              <w:t xml:space="preserve">Street </w:t>
            </w:r>
            <w:r w:rsidR="009D20D3">
              <w:rPr>
                <w:rFonts w:ascii="Calibri" w:hAnsi="Calibri" w:cs="Arial"/>
                <w:b/>
                <w:bCs/>
                <w:szCs w:val="22"/>
              </w:rPr>
              <w:t>a</w:t>
            </w:r>
            <w:r w:rsidRPr="00913228">
              <w:rPr>
                <w:rFonts w:ascii="Calibri" w:hAnsi="Calibri" w:cs="Arial"/>
                <w:b/>
                <w:bCs/>
                <w:szCs w:val="22"/>
              </w:rPr>
              <w:t>ddress</w:t>
            </w:r>
          </w:p>
        </w:tc>
        <w:tc>
          <w:tcPr>
            <w:tcW w:w="7277" w:type="dxa"/>
            <w:gridSpan w:val="2"/>
          </w:tcPr>
          <w:p w:rsidR="00A10ABF" w:rsidRPr="00F90752" w:rsidRDefault="00DA1C73" w:rsidP="001A06A0">
            <w:pPr>
              <w:rPr>
                <w:rFonts w:ascii="Calibri" w:hAnsi="Calibri" w:cs="Arial"/>
                <w:bCs/>
                <w:szCs w:val="22"/>
              </w:rPr>
            </w:pPr>
            <w:r w:rsidRPr="00DA1C73">
              <w:rPr>
                <w:rFonts w:ascii="Calibri" w:hAnsi="Calibri" w:cs="Arial"/>
                <w:bCs/>
                <w:szCs w:val="22"/>
              </w:rPr>
              <w:t>3A Pennant Street, Cardiff NSW 2285</w:t>
            </w:r>
            <w:r w:rsidR="00D83868">
              <w:rPr>
                <w:rFonts w:ascii="Calibri" w:hAnsi="Calibri" w:cs="Arial"/>
                <w:bCs/>
                <w:szCs w:val="22"/>
              </w:rPr>
              <w:t xml:space="preserve"> (Lot 2401 DP 715257)</w:t>
            </w:r>
          </w:p>
        </w:tc>
      </w:tr>
      <w:tr w:rsidR="00240E34" w:rsidRPr="000765CD" w:rsidTr="00642B2E">
        <w:tc>
          <w:tcPr>
            <w:tcW w:w="2697" w:type="dxa"/>
            <w:gridSpan w:val="2"/>
            <w:shd w:val="clear" w:color="auto" w:fill="E7E6E6"/>
          </w:tcPr>
          <w:p w:rsidR="00240E34" w:rsidRPr="00913228" w:rsidRDefault="00240E34" w:rsidP="001A06A0">
            <w:pPr>
              <w:spacing w:after="120"/>
              <w:rPr>
                <w:rFonts w:ascii="Calibri" w:hAnsi="Calibri" w:cs="Arial"/>
                <w:b/>
                <w:bCs/>
                <w:szCs w:val="22"/>
              </w:rPr>
            </w:pPr>
            <w:r>
              <w:rPr>
                <w:rFonts w:ascii="Calibri" w:hAnsi="Calibri" w:cs="Arial"/>
                <w:b/>
                <w:bCs/>
                <w:szCs w:val="22"/>
              </w:rPr>
              <w:t>Zoning</w:t>
            </w:r>
          </w:p>
        </w:tc>
        <w:tc>
          <w:tcPr>
            <w:tcW w:w="7277" w:type="dxa"/>
            <w:gridSpan w:val="2"/>
          </w:tcPr>
          <w:p w:rsidR="00240E34" w:rsidRPr="00913228" w:rsidRDefault="000F2872" w:rsidP="001A06A0">
            <w:pPr>
              <w:tabs>
                <w:tab w:val="left" w:pos="5"/>
              </w:tabs>
              <w:jc w:val="both"/>
              <w:rPr>
                <w:rFonts w:ascii="Calibri" w:hAnsi="Calibri" w:cs="Arial"/>
                <w:szCs w:val="22"/>
              </w:rPr>
            </w:pPr>
            <w:r>
              <w:rPr>
                <w:rFonts w:ascii="Calibri" w:hAnsi="Calibri" w:cs="Arial"/>
                <w:szCs w:val="22"/>
              </w:rPr>
              <w:t xml:space="preserve">IN2 </w:t>
            </w:r>
            <w:r w:rsidR="00DA1C73">
              <w:rPr>
                <w:rFonts w:ascii="Calibri" w:hAnsi="Calibri" w:cs="Arial"/>
                <w:szCs w:val="22"/>
              </w:rPr>
              <w:t>Light Industrial</w:t>
            </w:r>
          </w:p>
        </w:tc>
      </w:tr>
      <w:tr w:rsidR="00A10ABF" w:rsidRPr="000765CD" w:rsidTr="00642B2E">
        <w:tc>
          <w:tcPr>
            <w:tcW w:w="2697" w:type="dxa"/>
            <w:gridSpan w:val="2"/>
            <w:shd w:val="clear" w:color="auto" w:fill="E7E6E6"/>
          </w:tcPr>
          <w:p w:rsidR="00A10ABF" w:rsidRPr="00913228" w:rsidRDefault="00A10ABF" w:rsidP="001A06A0">
            <w:pPr>
              <w:spacing w:after="120"/>
              <w:rPr>
                <w:rFonts w:ascii="Calibri" w:hAnsi="Calibri" w:cs="Arial"/>
                <w:b/>
                <w:bCs/>
                <w:szCs w:val="22"/>
              </w:rPr>
            </w:pPr>
            <w:r w:rsidRPr="00913228">
              <w:rPr>
                <w:rFonts w:ascii="Calibri" w:hAnsi="Calibri" w:cs="Arial"/>
                <w:b/>
                <w:bCs/>
                <w:szCs w:val="22"/>
              </w:rPr>
              <w:t>Applicant/Owner</w:t>
            </w:r>
          </w:p>
        </w:tc>
        <w:tc>
          <w:tcPr>
            <w:tcW w:w="7277" w:type="dxa"/>
            <w:gridSpan w:val="2"/>
          </w:tcPr>
          <w:p w:rsidR="00D83868" w:rsidRDefault="00D83868" w:rsidP="001A06A0">
            <w:pPr>
              <w:tabs>
                <w:tab w:val="left" w:pos="5"/>
              </w:tabs>
              <w:jc w:val="both"/>
              <w:rPr>
                <w:rFonts w:ascii="Calibri" w:hAnsi="Calibri" w:cs="Arial"/>
                <w:szCs w:val="22"/>
              </w:rPr>
            </w:pPr>
            <w:r>
              <w:rPr>
                <w:rFonts w:ascii="Calibri" w:hAnsi="Calibri" w:cs="Arial"/>
                <w:szCs w:val="22"/>
              </w:rPr>
              <w:t xml:space="preserve">Applicant: </w:t>
            </w:r>
            <w:r w:rsidR="000F2872" w:rsidRPr="000F2872">
              <w:rPr>
                <w:rFonts w:ascii="Calibri" w:hAnsi="Calibri" w:cs="Arial"/>
                <w:szCs w:val="22"/>
              </w:rPr>
              <w:t>Central Waste Pty Ltd</w:t>
            </w:r>
            <w:r w:rsidR="000F2872">
              <w:rPr>
                <w:rFonts w:ascii="Calibri" w:hAnsi="Calibri" w:cs="Arial"/>
                <w:szCs w:val="22"/>
              </w:rPr>
              <w:t xml:space="preserve"> </w:t>
            </w:r>
          </w:p>
          <w:p w:rsidR="00A10ABF" w:rsidRPr="00913228" w:rsidRDefault="00D83868" w:rsidP="001A06A0">
            <w:pPr>
              <w:tabs>
                <w:tab w:val="left" w:pos="5"/>
              </w:tabs>
              <w:jc w:val="both"/>
              <w:rPr>
                <w:rFonts w:ascii="Calibri" w:hAnsi="Calibri" w:cs="Arial"/>
                <w:szCs w:val="22"/>
              </w:rPr>
            </w:pPr>
            <w:r>
              <w:rPr>
                <w:rFonts w:ascii="Calibri" w:hAnsi="Calibri" w:cs="Arial"/>
                <w:bCs/>
                <w:szCs w:val="22"/>
              </w:rPr>
              <w:t xml:space="preserve">Owner: </w:t>
            </w:r>
            <w:r w:rsidR="000F2872" w:rsidRPr="000F2872">
              <w:rPr>
                <w:rFonts w:ascii="Calibri" w:hAnsi="Calibri" w:cs="Arial"/>
                <w:bCs/>
                <w:szCs w:val="22"/>
              </w:rPr>
              <w:t>Mr M Constantine</w:t>
            </w:r>
          </w:p>
        </w:tc>
      </w:tr>
      <w:tr w:rsidR="00A10ABF" w:rsidRPr="000765CD" w:rsidTr="00642B2E">
        <w:tc>
          <w:tcPr>
            <w:tcW w:w="2697" w:type="dxa"/>
            <w:gridSpan w:val="2"/>
            <w:shd w:val="clear" w:color="auto" w:fill="E7E6E6"/>
          </w:tcPr>
          <w:p w:rsidR="00A10ABF" w:rsidRPr="00913228" w:rsidRDefault="00A10ABF" w:rsidP="001A06A0">
            <w:pPr>
              <w:spacing w:after="120"/>
              <w:rPr>
                <w:rFonts w:ascii="Calibri" w:hAnsi="Calibri" w:cs="Arial"/>
                <w:b/>
                <w:bCs/>
                <w:szCs w:val="22"/>
              </w:rPr>
            </w:pPr>
            <w:r w:rsidRPr="00913228">
              <w:rPr>
                <w:rFonts w:ascii="Calibri" w:hAnsi="Calibri" w:cs="Arial"/>
                <w:b/>
                <w:bCs/>
                <w:szCs w:val="22"/>
              </w:rPr>
              <w:t>Date of DA lodgement</w:t>
            </w:r>
          </w:p>
        </w:tc>
        <w:tc>
          <w:tcPr>
            <w:tcW w:w="7277" w:type="dxa"/>
            <w:gridSpan w:val="2"/>
          </w:tcPr>
          <w:p w:rsidR="00B32D4D" w:rsidRPr="00D74609" w:rsidRDefault="00A77EA1" w:rsidP="00D83868">
            <w:pPr>
              <w:tabs>
                <w:tab w:val="left" w:pos="5"/>
              </w:tabs>
              <w:rPr>
                <w:rFonts w:ascii="Calibri" w:hAnsi="Calibri" w:cs="Arial"/>
                <w:bCs/>
                <w:szCs w:val="22"/>
              </w:rPr>
            </w:pPr>
            <w:r w:rsidRPr="00D74609">
              <w:rPr>
                <w:rFonts w:ascii="Calibri" w:hAnsi="Calibri" w:cs="Arial"/>
                <w:bCs/>
                <w:szCs w:val="22"/>
              </w:rPr>
              <w:t xml:space="preserve">Submitted </w:t>
            </w:r>
            <w:r w:rsidR="00D83868" w:rsidRPr="00D74609">
              <w:rPr>
                <w:rFonts w:ascii="Calibri" w:hAnsi="Calibri" w:cs="Arial"/>
                <w:bCs/>
                <w:szCs w:val="22"/>
              </w:rPr>
              <w:t xml:space="preserve">to </w:t>
            </w:r>
            <w:r w:rsidR="00B32D4D">
              <w:rPr>
                <w:rFonts w:ascii="Calibri" w:hAnsi="Calibri" w:cs="Arial"/>
                <w:bCs/>
                <w:szCs w:val="22"/>
              </w:rPr>
              <w:t xml:space="preserve">NSW Planning </w:t>
            </w:r>
            <w:r w:rsidR="00D83868" w:rsidRPr="00D74609">
              <w:rPr>
                <w:rFonts w:ascii="Calibri" w:hAnsi="Calibri" w:cs="Arial"/>
                <w:bCs/>
                <w:szCs w:val="22"/>
              </w:rPr>
              <w:t xml:space="preserve">Portal </w:t>
            </w:r>
            <w:r w:rsidRPr="00D74609">
              <w:rPr>
                <w:rFonts w:ascii="Calibri" w:hAnsi="Calibri" w:cs="Arial"/>
                <w:bCs/>
                <w:szCs w:val="22"/>
              </w:rPr>
              <w:t>11 March 2021</w:t>
            </w:r>
            <w:r w:rsidR="00B32D4D">
              <w:rPr>
                <w:rFonts w:ascii="Calibri" w:hAnsi="Calibri" w:cs="Arial"/>
                <w:bCs/>
                <w:szCs w:val="22"/>
              </w:rPr>
              <w:t xml:space="preserve">. </w:t>
            </w:r>
          </w:p>
          <w:p w:rsidR="004D574C" w:rsidRPr="00913228" w:rsidRDefault="00A77EA1" w:rsidP="00D74609">
            <w:pPr>
              <w:tabs>
                <w:tab w:val="left" w:pos="5"/>
              </w:tabs>
              <w:rPr>
                <w:rFonts w:ascii="Calibri" w:hAnsi="Calibri" w:cs="Arial"/>
                <w:szCs w:val="22"/>
              </w:rPr>
            </w:pPr>
            <w:r w:rsidRPr="00D74609">
              <w:rPr>
                <w:rFonts w:ascii="Calibri" w:hAnsi="Calibri" w:cs="Arial"/>
                <w:bCs/>
                <w:szCs w:val="22"/>
              </w:rPr>
              <w:t>Lodged</w:t>
            </w:r>
            <w:r w:rsidR="00B32D4D">
              <w:rPr>
                <w:rFonts w:ascii="Calibri" w:hAnsi="Calibri" w:cs="Arial"/>
                <w:bCs/>
                <w:szCs w:val="22"/>
              </w:rPr>
              <w:t xml:space="preserve"> with Council on</w:t>
            </w:r>
            <w:r w:rsidRPr="00D74609">
              <w:rPr>
                <w:rFonts w:ascii="Calibri" w:hAnsi="Calibri" w:cs="Arial"/>
                <w:bCs/>
                <w:szCs w:val="22"/>
              </w:rPr>
              <w:t xml:space="preserve"> 1</w:t>
            </w:r>
            <w:r w:rsidR="000F2872" w:rsidRPr="00D74609">
              <w:rPr>
                <w:rFonts w:ascii="Calibri" w:hAnsi="Calibri" w:cs="Arial"/>
                <w:bCs/>
                <w:szCs w:val="22"/>
              </w:rPr>
              <w:t xml:space="preserve">8 </w:t>
            </w:r>
            <w:r w:rsidRPr="00D74609">
              <w:rPr>
                <w:rFonts w:ascii="Calibri" w:hAnsi="Calibri" w:cs="Arial"/>
                <w:bCs/>
                <w:szCs w:val="22"/>
              </w:rPr>
              <w:t xml:space="preserve">March </w:t>
            </w:r>
            <w:r w:rsidR="000F2872" w:rsidRPr="00D74609">
              <w:rPr>
                <w:rFonts w:ascii="Calibri" w:hAnsi="Calibri" w:cs="Arial"/>
                <w:bCs/>
                <w:szCs w:val="22"/>
              </w:rPr>
              <w:t>2021</w:t>
            </w:r>
            <w:r w:rsidR="00B32D4D">
              <w:rPr>
                <w:rFonts w:ascii="Calibri" w:hAnsi="Calibri" w:cs="Arial"/>
                <w:bCs/>
                <w:szCs w:val="22"/>
              </w:rPr>
              <w:t>.</w:t>
            </w:r>
          </w:p>
        </w:tc>
      </w:tr>
      <w:tr w:rsidR="00A10ABF" w:rsidRPr="000765CD" w:rsidTr="00642B2E">
        <w:tc>
          <w:tcPr>
            <w:tcW w:w="2697" w:type="dxa"/>
            <w:gridSpan w:val="2"/>
            <w:shd w:val="clear" w:color="auto" w:fill="E7E6E6"/>
          </w:tcPr>
          <w:p w:rsidR="00A10ABF" w:rsidRPr="00913228" w:rsidRDefault="00AA3C47" w:rsidP="001A06A0">
            <w:pPr>
              <w:spacing w:after="120"/>
              <w:rPr>
                <w:rFonts w:ascii="Calibri" w:hAnsi="Calibri" w:cs="Arial"/>
                <w:b/>
                <w:bCs/>
                <w:szCs w:val="22"/>
              </w:rPr>
            </w:pPr>
            <w:r>
              <w:rPr>
                <w:rFonts w:ascii="Calibri" w:hAnsi="Calibri" w:cs="Arial"/>
                <w:b/>
                <w:bCs/>
                <w:szCs w:val="22"/>
              </w:rPr>
              <w:t>Exhibition</w:t>
            </w:r>
          </w:p>
        </w:tc>
        <w:tc>
          <w:tcPr>
            <w:tcW w:w="7277" w:type="dxa"/>
            <w:gridSpan w:val="2"/>
          </w:tcPr>
          <w:p w:rsidR="00F87CBC" w:rsidRDefault="00B32D4D" w:rsidP="000F2872">
            <w:pPr>
              <w:rPr>
                <w:rFonts w:ascii="Calibri" w:hAnsi="Calibri" w:cs="Arial"/>
                <w:bCs/>
                <w:szCs w:val="22"/>
              </w:rPr>
            </w:pPr>
            <w:r>
              <w:rPr>
                <w:rFonts w:ascii="Calibri" w:hAnsi="Calibri" w:cs="Arial"/>
                <w:bCs/>
                <w:szCs w:val="22"/>
              </w:rPr>
              <w:t xml:space="preserve">Notified </w:t>
            </w:r>
            <w:r w:rsidR="00F87CBC">
              <w:rPr>
                <w:rFonts w:ascii="Calibri" w:hAnsi="Calibri" w:cs="Arial"/>
                <w:bCs/>
                <w:szCs w:val="22"/>
              </w:rPr>
              <w:t>3</w:t>
            </w:r>
            <w:r w:rsidR="00B6500D">
              <w:rPr>
                <w:rFonts w:ascii="Calibri" w:hAnsi="Calibri" w:cs="Arial"/>
                <w:bCs/>
                <w:szCs w:val="22"/>
              </w:rPr>
              <w:t>1</w:t>
            </w:r>
            <w:r w:rsidR="00F87CBC">
              <w:rPr>
                <w:rFonts w:ascii="Calibri" w:hAnsi="Calibri" w:cs="Arial"/>
                <w:bCs/>
                <w:szCs w:val="22"/>
              </w:rPr>
              <w:t xml:space="preserve"> March to 5 May 2021.</w:t>
            </w:r>
          </w:p>
          <w:p w:rsidR="00620CD0" w:rsidRPr="00802E1B" w:rsidRDefault="00B32D4D" w:rsidP="00FE7DE1">
            <w:pPr>
              <w:rPr>
                <w:rFonts w:ascii="Calibri" w:hAnsi="Calibri" w:cs="Arial"/>
                <w:bCs/>
                <w:szCs w:val="22"/>
              </w:rPr>
            </w:pPr>
            <w:r w:rsidRPr="000F2872">
              <w:rPr>
                <w:rFonts w:ascii="Calibri" w:hAnsi="Calibri" w:cs="Arial"/>
                <w:bCs/>
                <w:szCs w:val="22"/>
              </w:rPr>
              <w:t xml:space="preserve">No </w:t>
            </w:r>
            <w:r>
              <w:rPr>
                <w:rFonts w:ascii="Calibri" w:hAnsi="Calibri" w:cs="Arial"/>
                <w:bCs/>
                <w:szCs w:val="22"/>
              </w:rPr>
              <w:t xml:space="preserve">public </w:t>
            </w:r>
            <w:r w:rsidRPr="000F2872">
              <w:rPr>
                <w:rFonts w:ascii="Calibri" w:hAnsi="Calibri" w:cs="Arial"/>
                <w:bCs/>
                <w:szCs w:val="22"/>
              </w:rPr>
              <w:t>submissions were received</w:t>
            </w:r>
            <w:r>
              <w:rPr>
                <w:rFonts w:ascii="Calibri" w:hAnsi="Calibri" w:cs="Arial"/>
                <w:bCs/>
                <w:szCs w:val="22"/>
              </w:rPr>
              <w:t>.</w:t>
            </w:r>
          </w:p>
        </w:tc>
      </w:tr>
      <w:tr w:rsidR="001B7938" w:rsidRPr="000765CD" w:rsidTr="00642B2E">
        <w:tc>
          <w:tcPr>
            <w:tcW w:w="2697" w:type="dxa"/>
            <w:gridSpan w:val="2"/>
            <w:shd w:val="clear" w:color="auto" w:fill="E7E6E6"/>
          </w:tcPr>
          <w:p w:rsidR="001B7938" w:rsidRPr="00913228" w:rsidRDefault="001B7938" w:rsidP="001A06A0">
            <w:pPr>
              <w:spacing w:after="120"/>
              <w:rPr>
                <w:rFonts w:ascii="Calibri" w:hAnsi="Calibri" w:cs="Arial"/>
                <w:b/>
                <w:bCs/>
                <w:szCs w:val="22"/>
              </w:rPr>
            </w:pPr>
            <w:r>
              <w:rPr>
                <w:rFonts w:ascii="Calibri" w:hAnsi="Calibri" w:cs="Arial"/>
                <w:b/>
                <w:bCs/>
                <w:szCs w:val="22"/>
              </w:rPr>
              <w:t>Integrated authorities / referral to agencies</w:t>
            </w:r>
          </w:p>
        </w:tc>
        <w:tc>
          <w:tcPr>
            <w:tcW w:w="7277" w:type="dxa"/>
            <w:gridSpan w:val="2"/>
          </w:tcPr>
          <w:p w:rsidR="001B7938" w:rsidRDefault="001B7938" w:rsidP="00FE7DE1">
            <w:pPr>
              <w:pStyle w:val="ListParagraph"/>
              <w:numPr>
                <w:ilvl w:val="0"/>
                <w:numId w:val="20"/>
              </w:numPr>
              <w:ind w:left="357" w:hanging="357"/>
              <w:contextualSpacing w:val="0"/>
              <w:rPr>
                <w:rFonts w:ascii="Calibri" w:hAnsi="Calibri" w:cs="Arial"/>
                <w:bCs/>
                <w:szCs w:val="22"/>
              </w:rPr>
            </w:pPr>
            <w:r w:rsidRPr="00FE7DE1">
              <w:rPr>
                <w:rFonts w:ascii="Calibri" w:hAnsi="Calibri" w:cs="Arial"/>
                <w:bCs/>
                <w:szCs w:val="22"/>
              </w:rPr>
              <w:t>Environmental Protection Authority</w:t>
            </w:r>
            <w:r>
              <w:rPr>
                <w:rFonts w:ascii="Calibri" w:hAnsi="Calibri" w:cs="Arial"/>
                <w:bCs/>
                <w:szCs w:val="22"/>
              </w:rPr>
              <w:t xml:space="preserve"> – Integrated Development – </w:t>
            </w:r>
            <w:r w:rsidR="00AA3C47" w:rsidRPr="00FE7DE1">
              <w:rPr>
                <w:rFonts w:ascii="Calibri" w:hAnsi="Calibri" w:cs="Arial"/>
                <w:bCs/>
                <w:i/>
                <w:szCs w:val="22"/>
              </w:rPr>
              <w:t>Protection of the Environment Operations Act 1997</w:t>
            </w:r>
            <w:r w:rsidR="00AA3C47">
              <w:rPr>
                <w:rFonts w:ascii="Calibri" w:hAnsi="Calibri" w:cs="Arial"/>
                <w:bCs/>
                <w:szCs w:val="22"/>
              </w:rPr>
              <w:t xml:space="preserve"> </w:t>
            </w:r>
            <w:r>
              <w:rPr>
                <w:rFonts w:ascii="Calibri" w:hAnsi="Calibri" w:cs="Arial"/>
                <w:bCs/>
                <w:szCs w:val="22"/>
              </w:rPr>
              <w:t>- GTAs provided.</w:t>
            </w:r>
          </w:p>
          <w:p w:rsidR="001B7938" w:rsidRDefault="001B7938" w:rsidP="00FE7DE1">
            <w:pPr>
              <w:pStyle w:val="ListParagraph"/>
              <w:numPr>
                <w:ilvl w:val="0"/>
                <w:numId w:val="20"/>
              </w:numPr>
              <w:ind w:left="357" w:hanging="357"/>
              <w:contextualSpacing w:val="0"/>
              <w:rPr>
                <w:rFonts w:ascii="Calibri" w:hAnsi="Calibri" w:cs="Arial"/>
                <w:bCs/>
                <w:szCs w:val="22"/>
              </w:rPr>
            </w:pPr>
            <w:r w:rsidRPr="00FE7DE1">
              <w:rPr>
                <w:rFonts w:ascii="Calibri" w:hAnsi="Calibri" w:cs="Arial"/>
                <w:bCs/>
                <w:szCs w:val="22"/>
              </w:rPr>
              <w:t>Department of Planning</w:t>
            </w:r>
            <w:r w:rsidR="00B06737">
              <w:rPr>
                <w:rFonts w:ascii="Calibri" w:hAnsi="Calibri" w:cs="Arial"/>
                <w:bCs/>
                <w:szCs w:val="22"/>
              </w:rPr>
              <w:t>, Industry and Envir</w:t>
            </w:r>
            <w:r w:rsidR="00B06737" w:rsidRPr="004B429F">
              <w:rPr>
                <w:rFonts w:ascii="Calibri" w:hAnsi="Calibri" w:cs="Arial"/>
                <w:bCs/>
                <w:szCs w:val="22"/>
              </w:rPr>
              <w:t>onment</w:t>
            </w:r>
            <w:r w:rsidRPr="004B429F">
              <w:rPr>
                <w:rFonts w:ascii="Calibri" w:hAnsi="Calibri" w:cs="Arial"/>
                <w:bCs/>
                <w:szCs w:val="22"/>
              </w:rPr>
              <w:t xml:space="preserve"> – </w:t>
            </w:r>
            <w:r w:rsidR="0083252C" w:rsidRPr="004B429F">
              <w:rPr>
                <w:rFonts w:ascii="Calibri" w:hAnsi="Calibri" w:cs="Arial"/>
                <w:bCs/>
                <w:i/>
                <w:szCs w:val="22"/>
              </w:rPr>
              <w:t xml:space="preserve">Environmental Planning and Assessment </w:t>
            </w:r>
            <w:r w:rsidR="00605230" w:rsidRPr="004B429F">
              <w:rPr>
                <w:rFonts w:ascii="Calibri" w:hAnsi="Calibri" w:cs="Arial"/>
                <w:bCs/>
                <w:i/>
                <w:szCs w:val="22"/>
              </w:rPr>
              <w:t xml:space="preserve">Act </w:t>
            </w:r>
            <w:r w:rsidR="004B429F" w:rsidRPr="004B429F">
              <w:rPr>
                <w:rFonts w:ascii="Calibri" w:hAnsi="Calibri" w:cs="Arial"/>
                <w:bCs/>
                <w:i/>
                <w:szCs w:val="22"/>
              </w:rPr>
              <w:t xml:space="preserve">1979 </w:t>
            </w:r>
            <w:r w:rsidR="00605230" w:rsidRPr="004B429F">
              <w:rPr>
                <w:rFonts w:ascii="Calibri" w:hAnsi="Calibri" w:cs="Arial"/>
                <w:bCs/>
                <w:i/>
                <w:szCs w:val="22"/>
              </w:rPr>
              <w:t>s4.16(9)</w:t>
            </w:r>
            <w:r>
              <w:rPr>
                <w:rFonts w:ascii="Calibri" w:hAnsi="Calibri" w:cs="Arial"/>
                <w:bCs/>
                <w:szCs w:val="22"/>
              </w:rPr>
              <w:t xml:space="preserve"> – </w:t>
            </w:r>
            <w:r w:rsidRPr="00FE7DE1">
              <w:rPr>
                <w:rFonts w:ascii="Calibri" w:hAnsi="Calibri" w:cs="Arial"/>
                <w:bCs/>
                <w:szCs w:val="22"/>
              </w:rPr>
              <w:t>advice</w:t>
            </w:r>
            <w:r>
              <w:rPr>
                <w:rFonts w:ascii="Calibri" w:hAnsi="Calibri" w:cs="Arial"/>
                <w:bCs/>
                <w:szCs w:val="22"/>
              </w:rPr>
              <w:t xml:space="preserve"> provided.</w:t>
            </w:r>
          </w:p>
          <w:p w:rsidR="001B7938" w:rsidRPr="00FE7DE1" w:rsidRDefault="001B7938" w:rsidP="00FE7DE1">
            <w:pPr>
              <w:pStyle w:val="ListParagraph"/>
              <w:numPr>
                <w:ilvl w:val="0"/>
                <w:numId w:val="20"/>
              </w:numPr>
              <w:ind w:left="357" w:hanging="357"/>
              <w:contextualSpacing w:val="0"/>
              <w:rPr>
                <w:rFonts w:ascii="Calibri" w:hAnsi="Calibri" w:cs="Arial"/>
                <w:bCs/>
                <w:szCs w:val="22"/>
              </w:rPr>
            </w:pPr>
            <w:r w:rsidRPr="00FE7DE1">
              <w:rPr>
                <w:rFonts w:ascii="Calibri" w:hAnsi="Calibri" w:cs="Arial"/>
                <w:bCs/>
                <w:szCs w:val="22"/>
              </w:rPr>
              <w:t>Transport for NSW</w:t>
            </w:r>
            <w:r>
              <w:rPr>
                <w:rFonts w:ascii="Calibri" w:hAnsi="Calibri" w:cs="Arial"/>
                <w:bCs/>
                <w:szCs w:val="22"/>
              </w:rPr>
              <w:t xml:space="preserve"> </w:t>
            </w:r>
            <w:r w:rsidRPr="00FE7DE1">
              <w:rPr>
                <w:rFonts w:ascii="Calibri" w:hAnsi="Calibri" w:cs="Arial"/>
                <w:bCs/>
                <w:szCs w:val="22"/>
              </w:rPr>
              <w:t xml:space="preserve">– </w:t>
            </w:r>
            <w:r w:rsidR="00550C6F" w:rsidRPr="00FE7DE1">
              <w:rPr>
                <w:rFonts w:ascii="Calibri" w:hAnsi="Calibri" w:cs="Arial"/>
                <w:bCs/>
                <w:i/>
                <w:szCs w:val="22"/>
              </w:rPr>
              <w:t>State Environmental Planning Policy (Infrastructure</w:t>
            </w:r>
            <w:r w:rsidR="00550C6F" w:rsidRPr="00550C6F">
              <w:rPr>
                <w:rFonts w:ascii="Calibri" w:hAnsi="Calibri" w:cs="Arial"/>
                <w:bCs/>
                <w:szCs w:val="22"/>
              </w:rPr>
              <w:t>)</w:t>
            </w:r>
            <w:r w:rsidR="00550C6F">
              <w:rPr>
                <w:rFonts w:ascii="Calibri" w:hAnsi="Calibri" w:cs="Arial"/>
                <w:bCs/>
                <w:szCs w:val="22"/>
              </w:rPr>
              <w:t xml:space="preserve"> </w:t>
            </w:r>
            <w:r>
              <w:rPr>
                <w:rFonts w:ascii="Calibri" w:hAnsi="Calibri" w:cs="Arial"/>
                <w:bCs/>
                <w:szCs w:val="22"/>
              </w:rPr>
              <w:t xml:space="preserve">– </w:t>
            </w:r>
            <w:r w:rsidRPr="00FE7DE1">
              <w:rPr>
                <w:rFonts w:ascii="Calibri" w:hAnsi="Calibri" w:cs="Arial"/>
                <w:bCs/>
                <w:szCs w:val="22"/>
              </w:rPr>
              <w:t>advice</w:t>
            </w:r>
            <w:r>
              <w:rPr>
                <w:rFonts w:ascii="Calibri" w:hAnsi="Calibri" w:cs="Arial"/>
                <w:bCs/>
                <w:szCs w:val="22"/>
              </w:rPr>
              <w:t xml:space="preserve"> provided.</w:t>
            </w:r>
          </w:p>
        </w:tc>
      </w:tr>
      <w:tr w:rsidR="00A10ABF" w:rsidRPr="000765CD" w:rsidTr="00642B2E">
        <w:tc>
          <w:tcPr>
            <w:tcW w:w="2697" w:type="dxa"/>
            <w:gridSpan w:val="2"/>
            <w:shd w:val="clear" w:color="auto" w:fill="E7E6E6"/>
          </w:tcPr>
          <w:p w:rsidR="00A10ABF" w:rsidRPr="00913228" w:rsidRDefault="00A10ABF" w:rsidP="001A06A0">
            <w:pPr>
              <w:spacing w:after="120"/>
              <w:rPr>
                <w:rFonts w:ascii="Calibri" w:hAnsi="Calibri" w:cs="Arial"/>
                <w:b/>
                <w:bCs/>
                <w:szCs w:val="22"/>
              </w:rPr>
            </w:pPr>
            <w:r w:rsidRPr="00913228">
              <w:rPr>
                <w:rFonts w:ascii="Calibri" w:hAnsi="Calibri" w:cs="Arial"/>
                <w:b/>
                <w:bCs/>
                <w:szCs w:val="22"/>
              </w:rPr>
              <w:t>Recommendation</w:t>
            </w:r>
          </w:p>
        </w:tc>
        <w:tc>
          <w:tcPr>
            <w:tcW w:w="7277" w:type="dxa"/>
            <w:gridSpan w:val="2"/>
          </w:tcPr>
          <w:p w:rsidR="00A10ABF" w:rsidRPr="00FE7DE1" w:rsidRDefault="00A10ABF" w:rsidP="001A06A0">
            <w:pPr>
              <w:rPr>
                <w:rFonts w:ascii="Calibri" w:hAnsi="Calibri" w:cs="Arial"/>
                <w:bCs/>
                <w:szCs w:val="22"/>
              </w:rPr>
            </w:pPr>
            <w:r w:rsidRPr="00FE7DE1">
              <w:rPr>
                <w:rFonts w:ascii="Calibri" w:hAnsi="Calibri" w:cs="Arial"/>
                <w:bCs/>
                <w:szCs w:val="22"/>
              </w:rPr>
              <w:t>Approval, subject to conditions of consent</w:t>
            </w:r>
            <w:r w:rsidR="00997B01" w:rsidRPr="00FE7DE1">
              <w:rPr>
                <w:rFonts w:ascii="Calibri" w:hAnsi="Calibri" w:cs="Arial"/>
                <w:bCs/>
                <w:szCs w:val="22"/>
              </w:rPr>
              <w:t>.</w:t>
            </w:r>
          </w:p>
        </w:tc>
      </w:tr>
      <w:tr w:rsidR="00A10ABF" w:rsidRPr="000765CD" w:rsidTr="00642B2E">
        <w:trPr>
          <w:trHeight w:val="778"/>
        </w:trPr>
        <w:tc>
          <w:tcPr>
            <w:tcW w:w="2697" w:type="dxa"/>
            <w:gridSpan w:val="2"/>
            <w:shd w:val="clear" w:color="auto" w:fill="E7E6E6"/>
          </w:tcPr>
          <w:p w:rsidR="00A10ABF" w:rsidRPr="00913228" w:rsidRDefault="00A10ABF" w:rsidP="001A06A0">
            <w:pPr>
              <w:spacing w:after="120"/>
              <w:rPr>
                <w:rFonts w:ascii="Calibri" w:hAnsi="Calibri" w:cs="Arial"/>
                <w:b/>
                <w:bCs/>
                <w:szCs w:val="22"/>
              </w:rPr>
            </w:pPr>
            <w:r w:rsidRPr="00913228">
              <w:rPr>
                <w:rFonts w:ascii="Calibri" w:hAnsi="Calibri" w:cs="Arial"/>
                <w:b/>
                <w:bCs/>
                <w:szCs w:val="22"/>
              </w:rPr>
              <w:t xml:space="preserve">Regional Development Criteria </w:t>
            </w:r>
            <w:r>
              <w:rPr>
                <w:rFonts w:ascii="Calibri" w:hAnsi="Calibri" w:cs="Arial"/>
                <w:b/>
                <w:bCs/>
                <w:szCs w:val="22"/>
              </w:rPr>
              <w:t>(Schedule 7</w:t>
            </w:r>
            <w:r w:rsidRPr="00913228">
              <w:rPr>
                <w:rFonts w:ascii="Calibri" w:hAnsi="Calibri" w:cs="Arial"/>
                <w:b/>
                <w:bCs/>
                <w:szCs w:val="22"/>
              </w:rPr>
              <w:t xml:space="preserve"> of the </w:t>
            </w:r>
            <w:r>
              <w:rPr>
                <w:rFonts w:ascii="Calibri" w:hAnsi="Calibri" w:cs="Arial"/>
                <w:b/>
                <w:bCs/>
                <w:szCs w:val="22"/>
              </w:rPr>
              <w:t>SEPP (State and Regional Development</w:t>
            </w:r>
            <w:r w:rsidRPr="00913228">
              <w:rPr>
                <w:rFonts w:ascii="Calibri" w:hAnsi="Calibri" w:cs="Arial"/>
                <w:b/>
                <w:bCs/>
                <w:szCs w:val="22"/>
              </w:rPr>
              <w:t>)</w:t>
            </w:r>
            <w:r>
              <w:rPr>
                <w:rFonts w:ascii="Calibri" w:hAnsi="Calibri" w:cs="Arial"/>
                <w:b/>
                <w:bCs/>
                <w:szCs w:val="22"/>
              </w:rPr>
              <w:t xml:space="preserve"> 2011</w:t>
            </w:r>
          </w:p>
        </w:tc>
        <w:tc>
          <w:tcPr>
            <w:tcW w:w="7277" w:type="dxa"/>
            <w:gridSpan w:val="2"/>
          </w:tcPr>
          <w:p w:rsidR="00A10ABF" w:rsidRPr="009D20D3" w:rsidRDefault="008C7429" w:rsidP="001A06A0">
            <w:pPr>
              <w:rPr>
                <w:rFonts w:ascii="Calibri" w:hAnsi="Calibri" w:cs="Arial"/>
                <w:bCs/>
                <w:szCs w:val="22"/>
                <w:highlight w:val="yellow"/>
              </w:rPr>
            </w:pPr>
            <w:r w:rsidRPr="008C7429">
              <w:rPr>
                <w:rFonts w:ascii="Calibri" w:hAnsi="Calibri" w:cs="Arial"/>
                <w:bCs/>
                <w:szCs w:val="22"/>
              </w:rPr>
              <w:t>7(c) waste management facilities or works, which meet the requirements for designated development under clause 32 of Schedule 3 to the Environmental Planning and Assessment Regulation 2000</w:t>
            </w:r>
            <w:r>
              <w:rPr>
                <w:rFonts w:ascii="Calibri" w:hAnsi="Calibri" w:cs="Arial"/>
                <w:bCs/>
                <w:szCs w:val="22"/>
              </w:rPr>
              <w:t>.</w:t>
            </w:r>
          </w:p>
        </w:tc>
      </w:tr>
      <w:tr w:rsidR="00A10ABF" w:rsidRPr="000765CD" w:rsidTr="00642B2E">
        <w:tc>
          <w:tcPr>
            <w:tcW w:w="2697" w:type="dxa"/>
            <w:gridSpan w:val="2"/>
            <w:shd w:val="clear" w:color="auto" w:fill="E7E6E6"/>
          </w:tcPr>
          <w:p w:rsidR="00A10ABF" w:rsidRPr="00913228" w:rsidRDefault="00A10ABF" w:rsidP="001A06A0">
            <w:pPr>
              <w:spacing w:after="120"/>
              <w:rPr>
                <w:rFonts w:ascii="Calibri" w:hAnsi="Calibri" w:cs="Arial"/>
                <w:b/>
                <w:bCs/>
                <w:szCs w:val="22"/>
              </w:rPr>
            </w:pPr>
            <w:r w:rsidRPr="00913228">
              <w:rPr>
                <w:rFonts w:ascii="Calibri" w:hAnsi="Calibri" w:cs="Arial"/>
                <w:b/>
                <w:bCs/>
                <w:szCs w:val="22"/>
              </w:rPr>
              <w:t>List of a</w:t>
            </w:r>
            <w:r>
              <w:rPr>
                <w:rFonts w:ascii="Calibri" w:hAnsi="Calibri" w:cs="Arial"/>
                <w:b/>
                <w:bCs/>
                <w:szCs w:val="22"/>
              </w:rPr>
              <w:t>ll relevant s4.15</w:t>
            </w:r>
            <w:r w:rsidRPr="00913228">
              <w:rPr>
                <w:rFonts w:ascii="Calibri" w:hAnsi="Calibri" w:cs="Arial"/>
                <w:b/>
                <w:bCs/>
                <w:szCs w:val="22"/>
              </w:rPr>
              <w:t>(1)(a) matters</w:t>
            </w:r>
          </w:p>
          <w:p w:rsidR="00A10ABF" w:rsidRPr="00913228" w:rsidRDefault="00A10ABF" w:rsidP="001A06A0">
            <w:pPr>
              <w:spacing w:after="120"/>
              <w:rPr>
                <w:rFonts w:ascii="Calibri" w:hAnsi="Calibri" w:cs="Arial"/>
                <w:b/>
                <w:bCs/>
                <w:szCs w:val="22"/>
              </w:rPr>
            </w:pPr>
          </w:p>
        </w:tc>
        <w:tc>
          <w:tcPr>
            <w:tcW w:w="7277" w:type="dxa"/>
            <w:gridSpan w:val="2"/>
          </w:tcPr>
          <w:p w:rsidR="001E2FEB" w:rsidRPr="00FE7DE1" w:rsidRDefault="001E2FEB" w:rsidP="00FE7DE1">
            <w:pPr>
              <w:pStyle w:val="ListParagraph"/>
              <w:numPr>
                <w:ilvl w:val="0"/>
                <w:numId w:val="7"/>
              </w:numPr>
              <w:ind w:left="357" w:hanging="357"/>
              <w:contextualSpacing w:val="0"/>
              <w:rPr>
                <w:rFonts w:ascii="Calibri" w:hAnsi="Calibri" w:cs="Arial"/>
                <w:i/>
                <w:szCs w:val="22"/>
              </w:rPr>
            </w:pPr>
            <w:r w:rsidRPr="00FE7DE1">
              <w:rPr>
                <w:rFonts w:ascii="Calibri" w:hAnsi="Calibri" w:cs="Arial"/>
                <w:i/>
                <w:szCs w:val="22"/>
              </w:rPr>
              <w:t>State Environmental Planning Policy (State and Regional Development)</w:t>
            </w:r>
          </w:p>
          <w:p w:rsidR="001E2FEB" w:rsidRPr="00FE7DE1" w:rsidRDefault="001E2FEB" w:rsidP="00FE7DE1">
            <w:pPr>
              <w:pStyle w:val="ListParagraph"/>
              <w:numPr>
                <w:ilvl w:val="0"/>
                <w:numId w:val="7"/>
              </w:numPr>
              <w:ind w:left="357" w:hanging="357"/>
              <w:contextualSpacing w:val="0"/>
              <w:rPr>
                <w:rFonts w:ascii="Calibri" w:hAnsi="Calibri" w:cs="Arial"/>
                <w:i/>
                <w:szCs w:val="22"/>
              </w:rPr>
            </w:pPr>
            <w:r w:rsidRPr="00FE7DE1">
              <w:rPr>
                <w:rFonts w:ascii="Calibri" w:hAnsi="Calibri" w:cs="Arial"/>
                <w:i/>
                <w:szCs w:val="22"/>
              </w:rPr>
              <w:t>State Environmental Planning Policy (Infrastructure)</w:t>
            </w:r>
          </w:p>
          <w:p w:rsidR="00AF2C80" w:rsidRPr="00FE7DE1" w:rsidRDefault="00AF2C80" w:rsidP="00FE7DE1">
            <w:pPr>
              <w:pStyle w:val="ListParagraph"/>
              <w:numPr>
                <w:ilvl w:val="0"/>
                <w:numId w:val="7"/>
              </w:numPr>
              <w:ind w:left="357" w:hanging="357"/>
              <w:contextualSpacing w:val="0"/>
              <w:rPr>
                <w:rFonts w:ascii="Calibri" w:hAnsi="Calibri" w:cs="Arial"/>
                <w:i/>
                <w:szCs w:val="22"/>
              </w:rPr>
            </w:pPr>
            <w:r w:rsidRPr="00FE7DE1">
              <w:rPr>
                <w:rFonts w:ascii="Calibri" w:hAnsi="Calibri" w:cs="Arial"/>
                <w:i/>
                <w:szCs w:val="22"/>
              </w:rPr>
              <w:t>State Environmental Planning Policy No. 55 – Remediation of Land</w:t>
            </w:r>
          </w:p>
          <w:p w:rsidR="00A10ABF" w:rsidRPr="00FE7DE1" w:rsidRDefault="00A10ABF" w:rsidP="00FE7DE1">
            <w:pPr>
              <w:numPr>
                <w:ilvl w:val="0"/>
                <w:numId w:val="7"/>
              </w:numPr>
              <w:spacing w:after="0"/>
              <w:ind w:left="357" w:hanging="357"/>
              <w:rPr>
                <w:rFonts w:ascii="Calibri" w:hAnsi="Calibri" w:cs="Arial"/>
                <w:i/>
                <w:szCs w:val="22"/>
              </w:rPr>
            </w:pPr>
            <w:r w:rsidRPr="00FE7DE1">
              <w:rPr>
                <w:rFonts w:ascii="Calibri" w:hAnsi="Calibri" w:cs="Arial"/>
                <w:i/>
                <w:szCs w:val="22"/>
              </w:rPr>
              <w:t>Lake Macquarie Local Environmental Plan 2014</w:t>
            </w:r>
          </w:p>
          <w:p w:rsidR="00AF2C80" w:rsidRPr="00FE7DE1" w:rsidRDefault="00AF2C80" w:rsidP="00FE7DE1">
            <w:pPr>
              <w:numPr>
                <w:ilvl w:val="0"/>
                <w:numId w:val="7"/>
              </w:numPr>
              <w:spacing w:after="0"/>
              <w:ind w:left="357" w:hanging="357"/>
              <w:rPr>
                <w:rFonts w:ascii="Calibri" w:hAnsi="Calibri" w:cs="Arial"/>
                <w:i/>
                <w:szCs w:val="22"/>
              </w:rPr>
            </w:pPr>
            <w:r w:rsidRPr="00FE7DE1">
              <w:rPr>
                <w:rFonts w:ascii="Calibri" w:hAnsi="Calibri" w:cs="Arial"/>
                <w:i/>
                <w:szCs w:val="22"/>
              </w:rPr>
              <w:t>Lake Macquarie Development Control Plan 2014</w:t>
            </w:r>
          </w:p>
          <w:p w:rsidR="00AF2C80" w:rsidRPr="00FE7DE1" w:rsidRDefault="00AF2C80" w:rsidP="00FE7DE1">
            <w:pPr>
              <w:numPr>
                <w:ilvl w:val="0"/>
                <w:numId w:val="7"/>
              </w:numPr>
              <w:spacing w:after="0"/>
              <w:ind w:left="357" w:hanging="357"/>
              <w:rPr>
                <w:rFonts w:ascii="Calibri" w:hAnsi="Calibri" w:cs="Arial"/>
                <w:i/>
                <w:szCs w:val="22"/>
              </w:rPr>
            </w:pPr>
            <w:r w:rsidRPr="00FE7DE1">
              <w:rPr>
                <w:rFonts w:ascii="Calibri" w:hAnsi="Calibri" w:cs="Arial"/>
                <w:i/>
                <w:szCs w:val="22"/>
              </w:rPr>
              <w:t xml:space="preserve">Environmental Planning and Assessment Regulations </w:t>
            </w:r>
            <w:r w:rsidRPr="00605230">
              <w:rPr>
                <w:rFonts w:ascii="Calibri" w:hAnsi="Calibri" w:cs="Arial"/>
                <w:i/>
                <w:szCs w:val="22"/>
              </w:rPr>
              <w:t>clause 93</w:t>
            </w:r>
            <w:r w:rsidR="00A34F2E" w:rsidRPr="00605230">
              <w:rPr>
                <w:rFonts w:ascii="Calibri" w:hAnsi="Calibri" w:cs="Arial"/>
                <w:i/>
                <w:szCs w:val="22"/>
              </w:rPr>
              <w:t xml:space="preserve"> </w:t>
            </w:r>
            <w:r w:rsidR="00605230">
              <w:rPr>
                <w:rFonts w:ascii="Calibri" w:hAnsi="Calibri" w:cs="Arial"/>
                <w:i/>
                <w:szCs w:val="22"/>
              </w:rPr>
              <w:t>and</w:t>
            </w:r>
            <w:r w:rsidR="00A34F2E" w:rsidRPr="00605230">
              <w:rPr>
                <w:rFonts w:ascii="Calibri" w:hAnsi="Calibri" w:cs="Arial"/>
                <w:i/>
                <w:szCs w:val="22"/>
              </w:rPr>
              <w:t xml:space="preserve"> 94</w:t>
            </w:r>
          </w:p>
        </w:tc>
      </w:tr>
      <w:tr w:rsidR="00A10ABF" w:rsidRPr="000765CD" w:rsidTr="00642B2E">
        <w:tc>
          <w:tcPr>
            <w:tcW w:w="2697" w:type="dxa"/>
            <w:gridSpan w:val="2"/>
            <w:shd w:val="clear" w:color="auto" w:fill="E7E6E6"/>
          </w:tcPr>
          <w:p w:rsidR="00A10ABF" w:rsidRPr="007C4310" w:rsidRDefault="00A10ABF" w:rsidP="001A06A0">
            <w:pPr>
              <w:spacing w:after="120"/>
              <w:rPr>
                <w:rFonts w:ascii="Calibri" w:hAnsi="Calibri" w:cs="Arial"/>
                <w:b/>
                <w:bCs/>
                <w:szCs w:val="22"/>
              </w:rPr>
            </w:pPr>
            <w:r w:rsidRPr="007C4310">
              <w:rPr>
                <w:rFonts w:ascii="Calibri" w:hAnsi="Calibri" w:cs="Arial"/>
                <w:b/>
                <w:bCs/>
                <w:szCs w:val="22"/>
              </w:rPr>
              <w:t>List all documents submitted with this report for the Panel’s consideration</w:t>
            </w:r>
          </w:p>
        </w:tc>
        <w:tc>
          <w:tcPr>
            <w:tcW w:w="7277" w:type="dxa"/>
            <w:gridSpan w:val="2"/>
          </w:tcPr>
          <w:p w:rsidR="00A10ABF" w:rsidRPr="00FE7DE1" w:rsidRDefault="00A10ABF" w:rsidP="001A06A0">
            <w:pPr>
              <w:rPr>
                <w:rFonts w:ascii="Calibri" w:hAnsi="Calibri"/>
                <w:szCs w:val="22"/>
              </w:rPr>
            </w:pPr>
            <w:r w:rsidRPr="00FE7DE1">
              <w:rPr>
                <w:rFonts w:ascii="Calibri" w:hAnsi="Calibri"/>
                <w:szCs w:val="22"/>
              </w:rPr>
              <w:t xml:space="preserve">Attachment A: Draft </w:t>
            </w:r>
            <w:r w:rsidR="00A42D43" w:rsidRPr="00FE7DE1">
              <w:rPr>
                <w:rFonts w:ascii="Calibri" w:hAnsi="Calibri"/>
                <w:szCs w:val="22"/>
              </w:rPr>
              <w:t>c</w:t>
            </w:r>
            <w:r w:rsidRPr="00FE7DE1">
              <w:rPr>
                <w:rFonts w:ascii="Calibri" w:hAnsi="Calibri"/>
                <w:szCs w:val="22"/>
              </w:rPr>
              <w:t xml:space="preserve">onditions of </w:t>
            </w:r>
            <w:r w:rsidR="00A42D43" w:rsidRPr="00FE7DE1">
              <w:rPr>
                <w:rFonts w:ascii="Calibri" w:hAnsi="Calibri"/>
                <w:szCs w:val="22"/>
              </w:rPr>
              <w:t>c</w:t>
            </w:r>
            <w:r w:rsidRPr="00FE7DE1">
              <w:rPr>
                <w:rFonts w:ascii="Calibri" w:hAnsi="Calibri"/>
                <w:szCs w:val="22"/>
              </w:rPr>
              <w:t xml:space="preserve">onsent </w:t>
            </w:r>
          </w:p>
          <w:p w:rsidR="00A10ABF" w:rsidRPr="00F4689E" w:rsidRDefault="00A10ABF" w:rsidP="001A06A0">
            <w:pPr>
              <w:rPr>
                <w:rFonts w:ascii="Calibri" w:hAnsi="Calibri"/>
                <w:szCs w:val="22"/>
                <w:highlight w:val="yellow"/>
              </w:rPr>
            </w:pPr>
            <w:r w:rsidRPr="00FE7DE1">
              <w:rPr>
                <w:rFonts w:ascii="Calibri" w:hAnsi="Calibri"/>
                <w:szCs w:val="22"/>
              </w:rPr>
              <w:t xml:space="preserve">Attachment B: </w:t>
            </w:r>
            <w:r w:rsidR="00A42D43" w:rsidRPr="00FE7DE1">
              <w:rPr>
                <w:rFonts w:ascii="Calibri" w:hAnsi="Calibri"/>
                <w:szCs w:val="22"/>
              </w:rPr>
              <w:t>P</w:t>
            </w:r>
            <w:r w:rsidRPr="00FE7DE1">
              <w:rPr>
                <w:rFonts w:ascii="Calibri" w:hAnsi="Calibri"/>
                <w:szCs w:val="22"/>
              </w:rPr>
              <w:t xml:space="preserve">lans </w:t>
            </w:r>
          </w:p>
        </w:tc>
      </w:tr>
      <w:tr w:rsidR="00F4689E" w:rsidRPr="000765CD" w:rsidTr="00642B2E">
        <w:tc>
          <w:tcPr>
            <w:tcW w:w="2697" w:type="dxa"/>
            <w:gridSpan w:val="2"/>
            <w:shd w:val="clear" w:color="auto" w:fill="E7E6E6"/>
          </w:tcPr>
          <w:p w:rsidR="00F4689E" w:rsidRPr="00913228" w:rsidRDefault="00F4689E" w:rsidP="001A06A0">
            <w:pPr>
              <w:spacing w:after="120"/>
              <w:rPr>
                <w:rFonts w:ascii="Calibri" w:hAnsi="Calibri" w:cs="Arial"/>
                <w:b/>
                <w:bCs/>
                <w:szCs w:val="22"/>
              </w:rPr>
            </w:pPr>
            <w:r w:rsidRPr="00F4689E">
              <w:rPr>
                <w:rFonts w:ascii="Calibri" w:hAnsi="Calibri" w:cs="Arial"/>
                <w:b/>
                <w:bCs/>
                <w:szCs w:val="22"/>
              </w:rPr>
              <w:t>Clause 4.6 request</w:t>
            </w:r>
            <w:r>
              <w:rPr>
                <w:rFonts w:ascii="Calibri" w:hAnsi="Calibri" w:cs="Arial"/>
                <w:b/>
                <w:bCs/>
                <w:szCs w:val="22"/>
              </w:rPr>
              <w:t>/s</w:t>
            </w:r>
          </w:p>
        </w:tc>
        <w:tc>
          <w:tcPr>
            <w:tcW w:w="7277" w:type="dxa"/>
            <w:gridSpan w:val="2"/>
          </w:tcPr>
          <w:p w:rsidR="00F4689E" w:rsidRPr="008C7429" w:rsidRDefault="008C7429" w:rsidP="008C7429">
            <w:pPr>
              <w:rPr>
                <w:rFonts w:ascii="Calibri" w:hAnsi="Calibri" w:cs="Arial"/>
                <w:bCs/>
                <w:szCs w:val="22"/>
              </w:rPr>
            </w:pPr>
            <w:r>
              <w:rPr>
                <w:rFonts w:ascii="Calibri" w:hAnsi="Calibri" w:cs="Arial"/>
                <w:bCs/>
                <w:szCs w:val="22"/>
              </w:rPr>
              <w:t>None</w:t>
            </w:r>
            <w:r w:rsidR="00A42D43">
              <w:rPr>
                <w:rFonts w:ascii="Calibri" w:hAnsi="Calibri" w:cs="Arial"/>
                <w:bCs/>
                <w:szCs w:val="22"/>
              </w:rPr>
              <w:t>.</w:t>
            </w:r>
          </w:p>
        </w:tc>
      </w:tr>
      <w:tr w:rsidR="00C04882" w:rsidTr="00642B2E">
        <w:trPr>
          <w:gridAfter w:val="1"/>
          <w:wAfter w:w="55"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rsidR="00C04882" w:rsidRDefault="00C04882">
            <w:pPr>
              <w:spacing w:after="120"/>
              <w:rPr>
                <w:rFonts w:cstheme="minorHAnsi"/>
                <w:b/>
                <w:bCs/>
                <w:sz w:val="19"/>
                <w:szCs w:val="19"/>
              </w:rPr>
            </w:pPr>
            <w:r>
              <w:rPr>
                <w:rFonts w:cstheme="minorHAnsi"/>
                <w:b/>
                <w:bCs/>
                <w:sz w:val="19"/>
                <w:szCs w:val="19"/>
              </w:rPr>
              <w:lastRenderedPageBreak/>
              <w:t>Summary of key submissions</w:t>
            </w:r>
          </w:p>
        </w:tc>
        <w:tc>
          <w:tcPr>
            <w:tcW w:w="7235" w:type="dxa"/>
            <w:gridSpan w:val="2"/>
            <w:tcBorders>
              <w:top w:val="single" w:sz="4" w:space="0" w:color="auto"/>
              <w:left w:val="single" w:sz="4" w:space="0" w:color="auto"/>
              <w:bottom w:val="single" w:sz="4" w:space="0" w:color="auto"/>
              <w:right w:val="single" w:sz="4" w:space="0" w:color="auto"/>
            </w:tcBorders>
            <w:hideMark/>
          </w:tcPr>
          <w:p w:rsidR="00B34B22" w:rsidRPr="00FE7DE1" w:rsidRDefault="00965501" w:rsidP="00FE7DE1">
            <w:pPr>
              <w:pStyle w:val="NoSpacing"/>
              <w:spacing w:after="160" w:line="257" w:lineRule="auto"/>
              <w:contextualSpacing/>
              <w:rPr>
                <w:b/>
              </w:rPr>
            </w:pPr>
            <w:r w:rsidRPr="00FE7DE1">
              <w:rPr>
                <w:b/>
              </w:rPr>
              <w:t>T</w:t>
            </w:r>
            <w:r w:rsidR="00C04882" w:rsidRPr="00FE7DE1">
              <w:rPr>
                <w:b/>
              </w:rPr>
              <w:t>raffic</w:t>
            </w:r>
            <w:r w:rsidR="00A42D43" w:rsidRPr="00FE7DE1">
              <w:rPr>
                <w:b/>
              </w:rPr>
              <w:t xml:space="preserve"> impacts</w:t>
            </w:r>
          </w:p>
          <w:p w:rsidR="00965501" w:rsidRPr="00FE7DE1" w:rsidRDefault="00965501" w:rsidP="00FE7DE1">
            <w:pPr>
              <w:pStyle w:val="NoSpacing"/>
              <w:numPr>
                <w:ilvl w:val="0"/>
                <w:numId w:val="12"/>
              </w:numPr>
              <w:spacing w:after="160" w:line="257" w:lineRule="auto"/>
              <w:contextualSpacing/>
            </w:pPr>
            <w:bookmarkStart w:id="2" w:name="_Hlk76905683"/>
            <w:r w:rsidRPr="00FE7DE1">
              <w:t>Split of traffic to alternate route during peak times.</w:t>
            </w:r>
          </w:p>
          <w:p w:rsidR="00267C43" w:rsidRPr="00605230" w:rsidRDefault="00267C43" w:rsidP="00FE7DE1">
            <w:pPr>
              <w:pStyle w:val="NoSpacing"/>
              <w:numPr>
                <w:ilvl w:val="0"/>
                <w:numId w:val="12"/>
              </w:numPr>
              <w:spacing w:after="160" w:line="257" w:lineRule="auto"/>
              <w:contextualSpacing/>
            </w:pPr>
            <w:bookmarkStart w:id="3" w:name="_Hlk76905722"/>
            <w:bookmarkEnd w:id="2"/>
            <w:r w:rsidRPr="00605230">
              <w:t>Limitation on the largest vehicle used by the development.</w:t>
            </w:r>
          </w:p>
          <w:p w:rsidR="00267C43" w:rsidRPr="00FE7DE1" w:rsidRDefault="00267C43" w:rsidP="00FE7DE1">
            <w:pPr>
              <w:pStyle w:val="NoSpacing"/>
              <w:numPr>
                <w:ilvl w:val="0"/>
                <w:numId w:val="12"/>
              </w:numPr>
              <w:spacing w:after="160" w:line="257" w:lineRule="auto"/>
              <w:contextualSpacing/>
            </w:pPr>
            <w:r w:rsidRPr="00FE7DE1">
              <w:t>Maximum capacity</w:t>
            </w:r>
            <w:r w:rsidR="00C9271C">
              <w:t xml:space="preserve"> of the site</w:t>
            </w:r>
            <w:r w:rsidRPr="00FE7DE1">
              <w:t>.</w:t>
            </w:r>
          </w:p>
          <w:p w:rsidR="00BB2802" w:rsidRPr="00FE7DE1" w:rsidRDefault="00BB2802" w:rsidP="00FE7DE1">
            <w:pPr>
              <w:pStyle w:val="NoSpacing"/>
              <w:numPr>
                <w:ilvl w:val="0"/>
                <w:numId w:val="12"/>
              </w:numPr>
              <w:spacing w:after="160" w:line="257" w:lineRule="auto"/>
              <w:contextualSpacing/>
            </w:pPr>
            <w:r w:rsidRPr="00FE7DE1">
              <w:t>Traffic management plan</w:t>
            </w:r>
          </w:p>
          <w:p w:rsidR="00C04882" w:rsidRPr="00FE7DE1" w:rsidRDefault="00965501" w:rsidP="00FE7DE1">
            <w:pPr>
              <w:pStyle w:val="NoSpacing"/>
              <w:spacing w:after="160" w:line="257" w:lineRule="auto"/>
              <w:contextualSpacing/>
            </w:pPr>
            <w:bookmarkStart w:id="4" w:name="_Hlk76905790"/>
            <w:bookmarkEnd w:id="3"/>
            <w:r w:rsidRPr="00FE7DE1">
              <w:rPr>
                <w:b/>
              </w:rPr>
              <w:t>P</w:t>
            </w:r>
            <w:r w:rsidR="00C04882" w:rsidRPr="00FE7DE1">
              <w:rPr>
                <w:b/>
              </w:rPr>
              <w:t>arking</w:t>
            </w:r>
            <w:r w:rsidR="00C04882" w:rsidRPr="00FE7DE1">
              <w:t xml:space="preserve"> </w:t>
            </w:r>
          </w:p>
          <w:p w:rsidR="00965501" w:rsidRPr="00FE7DE1" w:rsidRDefault="00C9271C" w:rsidP="00FE7DE1">
            <w:pPr>
              <w:pStyle w:val="NoSpacing"/>
              <w:numPr>
                <w:ilvl w:val="0"/>
                <w:numId w:val="12"/>
              </w:numPr>
              <w:spacing w:after="160" w:line="257" w:lineRule="auto"/>
              <w:contextualSpacing/>
            </w:pPr>
            <w:r>
              <w:t xml:space="preserve">Line marking </w:t>
            </w:r>
            <w:r w:rsidR="00965501" w:rsidRPr="00FE7DE1">
              <w:t>of parking spaces</w:t>
            </w:r>
            <w:r w:rsidR="00267C43" w:rsidRPr="00FE7DE1">
              <w:t xml:space="preserve"> to provide </w:t>
            </w:r>
            <w:r w:rsidRPr="00C9271C">
              <w:t>for</w:t>
            </w:r>
            <w:r w:rsidR="00267C43" w:rsidRPr="00C9271C">
              <w:t xml:space="preserve"> </w:t>
            </w:r>
            <w:r w:rsidR="00FE7DE1" w:rsidRPr="00C9271C">
              <w:t>13</w:t>
            </w:r>
            <w:r w:rsidR="00267C43" w:rsidRPr="00C9271C">
              <w:t xml:space="preserve"> vehicles.</w:t>
            </w:r>
          </w:p>
          <w:p w:rsidR="00C04882" w:rsidRPr="00FE7DE1" w:rsidRDefault="00965501" w:rsidP="00FE7DE1">
            <w:pPr>
              <w:pStyle w:val="NoSpacing"/>
              <w:spacing w:after="160" w:line="257" w:lineRule="auto"/>
              <w:contextualSpacing/>
              <w:rPr>
                <w:b/>
              </w:rPr>
            </w:pPr>
            <w:r w:rsidRPr="00FE7DE1">
              <w:rPr>
                <w:b/>
              </w:rPr>
              <w:t>E</w:t>
            </w:r>
            <w:r w:rsidR="00C04882" w:rsidRPr="00FE7DE1">
              <w:rPr>
                <w:b/>
              </w:rPr>
              <w:t>nvironmental concerns</w:t>
            </w:r>
          </w:p>
          <w:p w:rsidR="00497770" w:rsidRPr="00FE7DE1" w:rsidRDefault="00497770" w:rsidP="00FE7DE1">
            <w:pPr>
              <w:pStyle w:val="NoSpacing"/>
              <w:numPr>
                <w:ilvl w:val="0"/>
                <w:numId w:val="12"/>
              </w:numPr>
              <w:spacing w:after="160" w:line="257" w:lineRule="auto"/>
              <w:contextualSpacing/>
            </w:pPr>
            <w:r w:rsidRPr="00FE7DE1">
              <w:t>Air quality impact</w:t>
            </w:r>
            <w:r w:rsidR="00A42D43" w:rsidRPr="00FE7DE1">
              <w:t>.</w:t>
            </w:r>
          </w:p>
          <w:p w:rsidR="00497770" w:rsidRPr="00FE7DE1" w:rsidRDefault="00497770" w:rsidP="00FE7DE1">
            <w:pPr>
              <w:pStyle w:val="NoSpacing"/>
              <w:numPr>
                <w:ilvl w:val="0"/>
                <w:numId w:val="12"/>
              </w:numPr>
              <w:spacing w:after="160" w:line="257" w:lineRule="auto"/>
              <w:contextualSpacing/>
            </w:pPr>
            <w:r w:rsidRPr="00FE7DE1">
              <w:t>Noise impact</w:t>
            </w:r>
            <w:r w:rsidR="00A42D43" w:rsidRPr="00FE7DE1">
              <w:t>.</w:t>
            </w:r>
          </w:p>
          <w:p w:rsidR="00F51095" w:rsidRPr="00FE7DE1" w:rsidRDefault="00F51095" w:rsidP="00FE7DE1">
            <w:pPr>
              <w:pStyle w:val="NoSpacing"/>
              <w:numPr>
                <w:ilvl w:val="0"/>
                <w:numId w:val="12"/>
              </w:numPr>
              <w:spacing w:after="160" w:line="257" w:lineRule="auto"/>
              <w:contextualSpacing/>
            </w:pPr>
            <w:r w:rsidRPr="00FE7DE1">
              <w:t>Water management</w:t>
            </w:r>
            <w:r w:rsidR="00A42D43" w:rsidRPr="00FE7DE1">
              <w:t>.</w:t>
            </w:r>
          </w:p>
          <w:p w:rsidR="00965501" w:rsidRPr="00FE7DE1" w:rsidRDefault="00965501" w:rsidP="00FE7DE1">
            <w:pPr>
              <w:pStyle w:val="NoSpacing"/>
              <w:spacing w:after="160" w:line="257" w:lineRule="auto"/>
              <w:contextualSpacing/>
              <w:rPr>
                <w:b/>
              </w:rPr>
            </w:pPr>
            <w:r w:rsidRPr="00FE7DE1">
              <w:rPr>
                <w:b/>
              </w:rPr>
              <w:t>SEARs</w:t>
            </w:r>
          </w:p>
          <w:p w:rsidR="00965501" w:rsidRPr="00FE7DE1" w:rsidRDefault="00965501" w:rsidP="00FE7DE1">
            <w:pPr>
              <w:pStyle w:val="NoSpacing"/>
              <w:numPr>
                <w:ilvl w:val="0"/>
                <w:numId w:val="18"/>
              </w:numPr>
              <w:spacing w:after="160" w:line="257" w:lineRule="auto"/>
              <w:contextualSpacing/>
            </w:pPr>
            <w:r w:rsidRPr="00FE7DE1">
              <w:t>Department of Planning – no issues</w:t>
            </w:r>
            <w:r w:rsidR="00AA3C47" w:rsidRPr="00FE7DE1">
              <w:t>.</w:t>
            </w:r>
            <w:bookmarkEnd w:id="4"/>
          </w:p>
        </w:tc>
      </w:tr>
      <w:tr w:rsidR="00A10ABF" w:rsidRPr="000765CD" w:rsidTr="00642B2E">
        <w:tc>
          <w:tcPr>
            <w:tcW w:w="2697" w:type="dxa"/>
            <w:gridSpan w:val="2"/>
            <w:shd w:val="clear" w:color="auto" w:fill="E7E6E6"/>
          </w:tcPr>
          <w:p w:rsidR="00A10ABF" w:rsidRPr="00913228" w:rsidRDefault="00A10ABF" w:rsidP="001A06A0">
            <w:pPr>
              <w:spacing w:after="120"/>
              <w:rPr>
                <w:rFonts w:ascii="Calibri" w:hAnsi="Calibri" w:cs="Arial"/>
                <w:b/>
                <w:bCs/>
                <w:szCs w:val="22"/>
              </w:rPr>
            </w:pPr>
            <w:r w:rsidRPr="00913228">
              <w:rPr>
                <w:rFonts w:ascii="Calibri" w:hAnsi="Calibri" w:cs="Arial"/>
                <w:b/>
                <w:bCs/>
                <w:szCs w:val="22"/>
              </w:rPr>
              <w:t>Report prepared by</w:t>
            </w:r>
          </w:p>
        </w:tc>
        <w:tc>
          <w:tcPr>
            <w:tcW w:w="7277" w:type="dxa"/>
            <w:gridSpan w:val="2"/>
          </w:tcPr>
          <w:p w:rsidR="00A10ABF" w:rsidRPr="00F4689E" w:rsidRDefault="008C7429" w:rsidP="001A06A0">
            <w:pPr>
              <w:rPr>
                <w:rFonts w:ascii="Calibri" w:hAnsi="Calibri" w:cs="Arial"/>
                <w:bCs/>
                <w:szCs w:val="22"/>
                <w:highlight w:val="yellow"/>
              </w:rPr>
            </w:pPr>
            <w:r w:rsidRPr="008C7429">
              <w:rPr>
                <w:rFonts w:ascii="Calibri" w:hAnsi="Calibri" w:cs="Arial"/>
                <w:bCs/>
                <w:szCs w:val="22"/>
              </w:rPr>
              <w:t>Geoffrey Keech</w:t>
            </w:r>
            <w:r w:rsidR="00AF2C80">
              <w:rPr>
                <w:rFonts w:ascii="Calibri" w:hAnsi="Calibri" w:cs="Arial"/>
                <w:bCs/>
                <w:szCs w:val="22"/>
              </w:rPr>
              <w:t xml:space="preserve">, Senior </w:t>
            </w:r>
            <w:r w:rsidRPr="008C7429">
              <w:rPr>
                <w:rFonts w:ascii="Calibri" w:hAnsi="Calibri" w:cs="Arial"/>
                <w:bCs/>
                <w:szCs w:val="22"/>
              </w:rPr>
              <w:t>Development Planner</w:t>
            </w:r>
          </w:p>
        </w:tc>
      </w:tr>
      <w:tr w:rsidR="00A10ABF" w:rsidRPr="000765CD" w:rsidTr="00642B2E">
        <w:tc>
          <w:tcPr>
            <w:tcW w:w="2697" w:type="dxa"/>
            <w:gridSpan w:val="2"/>
            <w:shd w:val="clear" w:color="auto" w:fill="E7E6E6"/>
          </w:tcPr>
          <w:p w:rsidR="00A10ABF" w:rsidRPr="00913228" w:rsidRDefault="00A10ABF" w:rsidP="001A06A0">
            <w:pPr>
              <w:spacing w:after="120"/>
              <w:rPr>
                <w:rFonts w:ascii="Calibri" w:hAnsi="Calibri" w:cs="Arial"/>
                <w:b/>
                <w:bCs/>
                <w:szCs w:val="22"/>
              </w:rPr>
            </w:pPr>
            <w:r w:rsidRPr="00913228">
              <w:rPr>
                <w:rFonts w:ascii="Calibri" w:hAnsi="Calibri" w:cs="Arial"/>
                <w:b/>
                <w:bCs/>
                <w:szCs w:val="22"/>
              </w:rPr>
              <w:t>Report date</w:t>
            </w:r>
          </w:p>
        </w:tc>
        <w:tc>
          <w:tcPr>
            <w:tcW w:w="7277" w:type="dxa"/>
            <w:gridSpan w:val="2"/>
          </w:tcPr>
          <w:p w:rsidR="00A10ABF" w:rsidRPr="00FE7DE1" w:rsidRDefault="004B429F" w:rsidP="001A06A0">
            <w:pPr>
              <w:rPr>
                <w:rFonts w:ascii="Calibri" w:hAnsi="Calibri" w:cs="Arial"/>
                <w:bCs/>
                <w:szCs w:val="22"/>
                <w:highlight w:val="yellow"/>
              </w:rPr>
            </w:pPr>
            <w:r w:rsidRPr="0037690F">
              <w:rPr>
                <w:rFonts w:ascii="Calibri" w:hAnsi="Calibri" w:cs="Arial"/>
                <w:bCs/>
                <w:szCs w:val="22"/>
              </w:rPr>
              <w:t>1</w:t>
            </w:r>
            <w:r w:rsidR="0037690F" w:rsidRPr="0037690F">
              <w:rPr>
                <w:rFonts w:ascii="Calibri" w:hAnsi="Calibri" w:cs="Arial"/>
                <w:bCs/>
                <w:szCs w:val="22"/>
              </w:rPr>
              <w:t>3</w:t>
            </w:r>
            <w:r w:rsidR="00D83868" w:rsidRPr="0037690F">
              <w:rPr>
                <w:rFonts w:ascii="Calibri" w:hAnsi="Calibri" w:cs="Arial"/>
                <w:bCs/>
                <w:szCs w:val="22"/>
              </w:rPr>
              <w:t xml:space="preserve"> July 2021</w:t>
            </w:r>
            <w:bookmarkStart w:id="5" w:name="_GoBack"/>
            <w:bookmarkEnd w:id="5"/>
          </w:p>
        </w:tc>
      </w:tr>
    </w:tbl>
    <w:p w:rsidR="00A10ABF" w:rsidRPr="00913228" w:rsidRDefault="00A10ABF" w:rsidP="00A10ABF">
      <w:pPr>
        <w:tabs>
          <w:tab w:val="left" w:pos="1290"/>
        </w:tabs>
        <w:rPr>
          <w:rFonts w:ascii="Calibri" w:hAnsi="Calibri"/>
          <w:b/>
          <w:szCs w:val="22"/>
        </w:rPr>
      </w:pPr>
    </w:p>
    <w:tbl>
      <w:tblPr>
        <w:tblW w:w="5500" w:type="pct"/>
        <w:tblInd w:w="-431" w:type="dxa"/>
        <w:tblBorders>
          <w:insideH w:val="single" w:sz="4" w:space="0" w:color="auto"/>
        </w:tblBorders>
        <w:tblLayout w:type="fixed"/>
        <w:tblLook w:val="01E0" w:firstRow="1" w:lastRow="1" w:firstColumn="1" w:lastColumn="1" w:noHBand="0" w:noVBand="0"/>
      </w:tblPr>
      <w:tblGrid>
        <w:gridCol w:w="8369"/>
        <w:gridCol w:w="1610"/>
      </w:tblGrid>
      <w:tr w:rsidR="00A10ABF" w:rsidRPr="00717FA5" w:rsidTr="00760054">
        <w:trPr>
          <w:trHeight w:val="574"/>
        </w:trPr>
        <w:tc>
          <w:tcPr>
            <w:tcW w:w="8369" w:type="dxa"/>
            <w:shd w:val="clear" w:color="auto" w:fill="auto"/>
          </w:tcPr>
          <w:p w:rsidR="00A10ABF" w:rsidRPr="00231FB9" w:rsidRDefault="00A10ABF" w:rsidP="001A06A0">
            <w:pPr>
              <w:tabs>
                <w:tab w:val="left" w:pos="1290"/>
              </w:tabs>
              <w:ind w:left="34"/>
              <w:rPr>
                <w:rFonts w:ascii="Calibri" w:hAnsi="Calibri"/>
                <w:b/>
                <w:sz w:val="20"/>
              </w:rPr>
            </w:pPr>
            <w:r w:rsidRPr="00231FB9">
              <w:rPr>
                <w:rFonts w:ascii="Calibri" w:hAnsi="Calibri"/>
                <w:b/>
                <w:sz w:val="20"/>
              </w:rPr>
              <w:t>Summary of s4.15 matters</w:t>
            </w:r>
          </w:p>
          <w:p w:rsidR="00A10ABF" w:rsidRPr="00231FB9" w:rsidRDefault="00A10ABF" w:rsidP="001A06A0">
            <w:pPr>
              <w:tabs>
                <w:tab w:val="left" w:pos="1290"/>
              </w:tabs>
              <w:ind w:left="34"/>
              <w:rPr>
                <w:rFonts w:ascii="Calibri" w:hAnsi="Calibri"/>
                <w:sz w:val="20"/>
              </w:rPr>
            </w:pPr>
            <w:r w:rsidRPr="00231FB9">
              <w:rPr>
                <w:rFonts w:ascii="Calibri" w:hAnsi="Calibri"/>
                <w:sz w:val="20"/>
              </w:rPr>
              <w:t>Have all recommendations in relation to relevant s4.15 matters been summarised in the Executive Summary of the assessment report?</w:t>
            </w:r>
          </w:p>
        </w:tc>
        <w:tc>
          <w:tcPr>
            <w:tcW w:w="1610" w:type="dxa"/>
          </w:tcPr>
          <w:p w:rsidR="00A10ABF" w:rsidRPr="00231FB9" w:rsidRDefault="00A10ABF" w:rsidP="001A06A0">
            <w:pPr>
              <w:jc w:val="center"/>
              <w:rPr>
                <w:rFonts w:ascii="Calibri" w:hAnsi="Calibri" w:cs="Arial"/>
                <w:b/>
                <w:sz w:val="20"/>
              </w:rPr>
            </w:pPr>
          </w:p>
          <w:p w:rsidR="00A10ABF" w:rsidRPr="00FE7DE1" w:rsidRDefault="00A10ABF" w:rsidP="001A06A0">
            <w:pPr>
              <w:jc w:val="center"/>
              <w:rPr>
                <w:rFonts w:ascii="Calibri" w:hAnsi="Calibri" w:cs="Arial"/>
                <w:sz w:val="20"/>
              </w:rPr>
            </w:pPr>
            <w:r w:rsidRPr="00FE7DE1">
              <w:rPr>
                <w:rFonts w:ascii="Calibri" w:hAnsi="Calibri" w:cs="Arial"/>
                <w:sz w:val="20"/>
              </w:rPr>
              <w:t>Yes</w:t>
            </w:r>
          </w:p>
        </w:tc>
      </w:tr>
      <w:tr w:rsidR="00A10ABF" w:rsidRPr="00717FA5" w:rsidTr="00760054">
        <w:trPr>
          <w:trHeight w:val="1097"/>
        </w:trPr>
        <w:tc>
          <w:tcPr>
            <w:tcW w:w="8369" w:type="dxa"/>
            <w:shd w:val="clear" w:color="auto" w:fill="auto"/>
          </w:tcPr>
          <w:p w:rsidR="00A10ABF" w:rsidRPr="00D83868" w:rsidRDefault="00A10ABF" w:rsidP="001A06A0">
            <w:pPr>
              <w:tabs>
                <w:tab w:val="left" w:pos="1290"/>
              </w:tabs>
              <w:ind w:left="34"/>
              <w:rPr>
                <w:rFonts w:ascii="Calibri" w:hAnsi="Calibri"/>
                <w:b/>
                <w:sz w:val="20"/>
              </w:rPr>
            </w:pPr>
            <w:r w:rsidRPr="00D83868">
              <w:rPr>
                <w:rFonts w:ascii="Calibri" w:hAnsi="Calibri"/>
                <w:b/>
                <w:sz w:val="20"/>
              </w:rPr>
              <w:t>Legislative clauses requiring consent authority satisfaction</w:t>
            </w:r>
          </w:p>
          <w:p w:rsidR="008F5917" w:rsidRPr="00D83868" w:rsidRDefault="00A10ABF" w:rsidP="00D83868">
            <w:pPr>
              <w:tabs>
                <w:tab w:val="left" w:pos="1290"/>
              </w:tabs>
              <w:ind w:left="34"/>
              <w:rPr>
                <w:rFonts w:ascii="Calibri" w:hAnsi="Calibri"/>
                <w:sz w:val="20"/>
              </w:rPr>
            </w:pPr>
            <w:r w:rsidRPr="00D83868">
              <w:rPr>
                <w:rFonts w:ascii="Calibri" w:hAnsi="Calibri"/>
                <w:sz w:val="20"/>
              </w:rPr>
              <w:t>Have relevant clauses in all applicable environmental planning instruments where the consent authority must be satisfied about a particular matter been listed, and relevant recommendations summari</w:t>
            </w:r>
            <w:r w:rsidR="00AA3C47">
              <w:rPr>
                <w:rFonts w:ascii="Calibri" w:hAnsi="Calibri"/>
                <w:sz w:val="20"/>
              </w:rPr>
              <w:t>s</w:t>
            </w:r>
            <w:r w:rsidRPr="00D83868">
              <w:rPr>
                <w:rFonts w:ascii="Calibri" w:hAnsi="Calibri"/>
                <w:sz w:val="20"/>
              </w:rPr>
              <w:t>ed, in the Executive Summary of the assessment report?</w:t>
            </w:r>
          </w:p>
        </w:tc>
        <w:tc>
          <w:tcPr>
            <w:tcW w:w="1610" w:type="dxa"/>
          </w:tcPr>
          <w:p w:rsidR="00760054" w:rsidRPr="00D83868" w:rsidRDefault="00760054" w:rsidP="00760054">
            <w:pPr>
              <w:jc w:val="center"/>
              <w:rPr>
                <w:rFonts w:ascii="Calibri" w:hAnsi="Calibri" w:cs="Arial"/>
                <w:b/>
                <w:sz w:val="20"/>
              </w:rPr>
            </w:pPr>
          </w:p>
          <w:p w:rsidR="00A10ABF" w:rsidRPr="00FE7DE1" w:rsidRDefault="00760054" w:rsidP="00760054">
            <w:pPr>
              <w:jc w:val="center"/>
              <w:rPr>
                <w:rFonts w:ascii="Calibri" w:hAnsi="Calibri" w:cs="Arial"/>
                <w:sz w:val="20"/>
              </w:rPr>
            </w:pPr>
            <w:r w:rsidRPr="00FE7DE1">
              <w:rPr>
                <w:rFonts w:ascii="Calibri" w:hAnsi="Calibri" w:cs="Arial"/>
                <w:sz w:val="20"/>
              </w:rPr>
              <w:t xml:space="preserve">Yes </w:t>
            </w:r>
          </w:p>
        </w:tc>
      </w:tr>
      <w:tr w:rsidR="00A10ABF" w:rsidRPr="00717FA5" w:rsidTr="00760054">
        <w:tc>
          <w:tcPr>
            <w:tcW w:w="8369" w:type="dxa"/>
            <w:shd w:val="clear" w:color="auto" w:fill="auto"/>
          </w:tcPr>
          <w:p w:rsidR="00A10ABF" w:rsidRPr="007C4310" w:rsidRDefault="00A10ABF" w:rsidP="001A06A0">
            <w:pPr>
              <w:tabs>
                <w:tab w:val="left" w:pos="1290"/>
              </w:tabs>
              <w:ind w:left="34"/>
              <w:rPr>
                <w:rFonts w:ascii="Calibri" w:hAnsi="Calibri"/>
                <w:b/>
                <w:sz w:val="20"/>
              </w:rPr>
            </w:pPr>
            <w:r w:rsidRPr="007C4310">
              <w:rPr>
                <w:rFonts w:ascii="Calibri" w:hAnsi="Calibri"/>
                <w:b/>
                <w:sz w:val="20"/>
              </w:rPr>
              <w:t>Clause 4.6 Exceptions to development standards</w:t>
            </w:r>
          </w:p>
          <w:p w:rsidR="00A10ABF" w:rsidRPr="007C4310" w:rsidRDefault="00A10ABF" w:rsidP="001A06A0">
            <w:pPr>
              <w:tabs>
                <w:tab w:val="left" w:pos="1290"/>
              </w:tabs>
              <w:ind w:left="34"/>
              <w:rPr>
                <w:rFonts w:ascii="Calibri" w:hAnsi="Calibri"/>
                <w:sz w:val="20"/>
              </w:rPr>
            </w:pPr>
            <w:r w:rsidRPr="007C4310">
              <w:rPr>
                <w:rFonts w:ascii="Calibri" w:hAnsi="Calibri"/>
                <w:sz w:val="20"/>
              </w:rPr>
              <w:t>If a written request for a contravention to a development standard (clause 4.6 of the LEP) has been received, has it been attached to the assessment report?</w:t>
            </w:r>
          </w:p>
        </w:tc>
        <w:tc>
          <w:tcPr>
            <w:tcW w:w="1610" w:type="dxa"/>
          </w:tcPr>
          <w:p w:rsidR="00760054" w:rsidRPr="00FE7DE1" w:rsidRDefault="00760054" w:rsidP="00760054">
            <w:pPr>
              <w:jc w:val="center"/>
              <w:rPr>
                <w:rFonts w:ascii="Calibri" w:hAnsi="Calibri" w:cs="Arial"/>
                <w:sz w:val="20"/>
              </w:rPr>
            </w:pPr>
          </w:p>
          <w:p w:rsidR="00A10ABF" w:rsidRPr="00FE7DE1" w:rsidRDefault="00760054" w:rsidP="00760054">
            <w:pPr>
              <w:jc w:val="center"/>
              <w:rPr>
                <w:rFonts w:ascii="Calibri" w:hAnsi="Calibri" w:cs="Arial"/>
                <w:sz w:val="20"/>
              </w:rPr>
            </w:pPr>
            <w:r w:rsidRPr="00FE7DE1">
              <w:rPr>
                <w:rFonts w:ascii="Calibri" w:hAnsi="Calibri" w:cs="Arial"/>
                <w:sz w:val="20"/>
              </w:rPr>
              <w:t>Not Applicable</w:t>
            </w:r>
          </w:p>
        </w:tc>
      </w:tr>
      <w:tr w:rsidR="00A10ABF" w:rsidRPr="00717FA5" w:rsidTr="00760054">
        <w:trPr>
          <w:trHeight w:val="730"/>
        </w:trPr>
        <w:tc>
          <w:tcPr>
            <w:tcW w:w="8369" w:type="dxa"/>
            <w:shd w:val="clear" w:color="auto" w:fill="auto"/>
          </w:tcPr>
          <w:p w:rsidR="00A10ABF" w:rsidRPr="00913228" w:rsidRDefault="00A10ABF" w:rsidP="001A06A0">
            <w:pPr>
              <w:tabs>
                <w:tab w:val="left" w:pos="1290"/>
              </w:tabs>
              <w:ind w:left="34"/>
              <w:rPr>
                <w:rFonts w:ascii="Calibri" w:hAnsi="Calibri"/>
                <w:b/>
                <w:sz w:val="20"/>
              </w:rPr>
            </w:pPr>
            <w:r w:rsidRPr="00913228">
              <w:rPr>
                <w:rFonts w:ascii="Calibri" w:hAnsi="Calibri"/>
                <w:b/>
                <w:sz w:val="20"/>
              </w:rPr>
              <w:t>Special Infrastructure Contributions</w:t>
            </w:r>
          </w:p>
          <w:p w:rsidR="00A10ABF" w:rsidRPr="00913228" w:rsidRDefault="00A10ABF" w:rsidP="001A06A0">
            <w:pPr>
              <w:tabs>
                <w:tab w:val="left" w:pos="1290"/>
              </w:tabs>
              <w:ind w:left="34"/>
              <w:rPr>
                <w:rFonts w:ascii="Calibri" w:hAnsi="Calibri"/>
                <w:sz w:val="20"/>
              </w:rPr>
            </w:pPr>
            <w:r w:rsidRPr="00913228">
              <w:rPr>
                <w:rFonts w:ascii="Calibri" w:hAnsi="Calibri"/>
                <w:sz w:val="20"/>
              </w:rPr>
              <w:t>Does the DA require Special Infrastructure</w:t>
            </w:r>
            <w:r>
              <w:rPr>
                <w:rFonts w:ascii="Calibri" w:hAnsi="Calibri"/>
                <w:sz w:val="20"/>
              </w:rPr>
              <w:t xml:space="preserve"> Contributions conditions (S7.24)?</w:t>
            </w:r>
          </w:p>
        </w:tc>
        <w:tc>
          <w:tcPr>
            <w:tcW w:w="1610" w:type="dxa"/>
          </w:tcPr>
          <w:p w:rsidR="00760054" w:rsidRPr="00760054" w:rsidRDefault="00760054" w:rsidP="00760054">
            <w:pPr>
              <w:tabs>
                <w:tab w:val="left" w:pos="5910"/>
              </w:tabs>
              <w:jc w:val="center"/>
              <w:rPr>
                <w:rFonts w:ascii="Calibri" w:hAnsi="Calibri" w:cs="Arial"/>
                <w:b/>
                <w:sz w:val="20"/>
              </w:rPr>
            </w:pPr>
          </w:p>
          <w:p w:rsidR="00A10ABF" w:rsidRPr="00FE7DE1" w:rsidRDefault="00760054" w:rsidP="00760054">
            <w:pPr>
              <w:tabs>
                <w:tab w:val="left" w:pos="5910"/>
              </w:tabs>
              <w:jc w:val="center"/>
              <w:rPr>
                <w:rFonts w:ascii="Calibri" w:hAnsi="Calibri" w:cs="Arial"/>
                <w:sz w:val="20"/>
              </w:rPr>
            </w:pPr>
            <w:r w:rsidRPr="00FE7DE1">
              <w:rPr>
                <w:rFonts w:ascii="Calibri" w:hAnsi="Calibri" w:cs="Arial"/>
                <w:sz w:val="20"/>
              </w:rPr>
              <w:t>No</w:t>
            </w:r>
          </w:p>
        </w:tc>
      </w:tr>
      <w:tr w:rsidR="00A10ABF" w:rsidRPr="00717FA5" w:rsidTr="00760054">
        <w:tc>
          <w:tcPr>
            <w:tcW w:w="8369" w:type="dxa"/>
            <w:shd w:val="clear" w:color="auto" w:fill="auto"/>
          </w:tcPr>
          <w:p w:rsidR="00A10ABF" w:rsidRPr="00EF7E65" w:rsidRDefault="00A10ABF" w:rsidP="001A06A0">
            <w:pPr>
              <w:tabs>
                <w:tab w:val="left" w:pos="1290"/>
              </w:tabs>
              <w:ind w:left="34"/>
              <w:rPr>
                <w:rFonts w:ascii="Calibri" w:hAnsi="Calibri"/>
                <w:b/>
                <w:sz w:val="20"/>
              </w:rPr>
            </w:pPr>
            <w:r w:rsidRPr="00EF7E65">
              <w:rPr>
                <w:rFonts w:ascii="Calibri" w:hAnsi="Calibri"/>
                <w:b/>
                <w:sz w:val="20"/>
              </w:rPr>
              <w:t>Conditions</w:t>
            </w:r>
          </w:p>
          <w:p w:rsidR="00A10ABF" w:rsidRPr="00EF7E65" w:rsidRDefault="00A10ABF" w:rsidP="00231FB9">
            <w:pPr>
              <w:tabs>
                <w:tab w:val="left" w:pos="1290"/>
              </w:tabs>
              <w:ind w:left="34"/>
              <w:rPr>
                <w:rFonts w:ascii="Calibri" w:hAnsi="Calibri"/>
                <w:b/>
                <w:i/>
                <w:sz w:val="20"/>
              </w:rPr>
            </w:pPr>
            <w:r w:rsidRPr="00FE7DE1">
              <w:rPr>
                <w:rFonts w:ascii="Calibri" w:hAnsi="Calibri"/>
                <w:sz w:val="20"/>
              </w:rPr>
              <w:t>Have draft conditions been provided to the applicant for comment?</w:t>
            </w:r>
          </w:p>
        </w:tc>
        <w:tc>
          <w:tcPr>
            <w:tcW w:w="1610" w:type="dxa"/>
          </w:tcPr>
          <w:p w:rsidR="00A10ABF" w:rsidRPr="00FE7DE1" w:rsidRDefault="00A10ABF" w:rsidP="001A06A0">
            <w:pPr>
              <w:jc w:val="center"/>
              <w:rPr>
                <w:rFonts w:ascii="Calibri" w:hAnsi="Calibri" w:cs="Arial"/>
                <w:sz w:val="20"/>
              </w:rPr>
            </w:pPr>
          </w:p>
          <w:p w:rsidR="00A10ABF" w:rsidRPr="00FE7DE1" w:rsidRDefault="00A10ABF" w:rsidP="001A06A0">
            <w:pPr>
              <w:jc w:val="center"/>
              <w:rPr>
                <w:rFonts w:ascii="Calibri" w:hAnsi="Calibri" w:cs="Arial"/>
                <w:bCs/>
                <w:sz w:val="20"/>
              </w:rPr>
            </w:pPr>
            <w:r w:rsidRPr="004B429F">
              <w:rPr>
                <w:rFonts w:ascii="Calibri" w:hAnsi="Calibri" w:cs="Arial"/>
                <w:sz w:val="20"/>
              </w:rPr>
              <w:t>Yes</w:t>
            </w:r>
          </w:p>
        </w:tc>
      </w:tr>
    </w:tbl>
    <w:p w:rsidR="00A10ABF" w:rsidRPr="00913228" w:rsidRDefault="00A10ABF" w:rsidP="00A10ABF">
      <w:pPr>
        <w:tabs>
          <w:tab w:val="left" w:pos="1290"/>
        </w:tabs>
        <w:rPr>
          <w:rFonts w:ascii="Calibri" w:hAnsi="Calibri"/>
          <w:b/>
          <w:i/>
          <w:szCs w:val="22"/>
        </w:rPr>
      </w:pPr>
    </w:p>
    <w:p w:rsidR="00AA3C47" w:rsidRDefault="00AA3C47">
      <w:pPr>
        <w:spacing w:after="120"/>
        <w:ind w:left="567" w:hanging="567"/>
        <w:rPr>
          <w:rFonts w:cs="Arial"/>
          <w:b/>
          <w:szCs w:val="22"/>
        </w:rPr>
      </w:pPr>
      <w:r>
        <w:rPr>
          <w:rFonts w:cs="Arial"/>
          <w:b/>
          <w:szCs w:val="22"/>
        </w:rPr>
        <w:br w:type="page"/>
      </w:r>
    </w:p>
    <w:p w:rsidR="00A10ABF" w:rsidRPr="00D16730" w:rsidRDefault="00A10ABF" w:rsidP="00FE7DE1">
      <w:pPr>
        <w:pStyle w:val="Heading2"/>
      </w:pPr>
      <w:r>
        <w:lastRenderedPageBreak/>
        <w:t>Executive summary</w:t>
      </w:r>
    </w:p>
    <w:p w:rsidR="00A15A03" w:rsidRPr="006A1F0E" w:rsidRDefault="00A15A03" w:rsidP="00642B2E">
      <w:r w:rsidRPr="006A1F0E">
        <w:t xml:space="preserve">Consent is sought for </w:t>
      </w:r>
      <w:r w:rsidR="00642B2E" w:rsidRPr="006A1F0E">
        <w:t>a waste or resource transfer station</w:t>
      </w:r>
      <w:r w:rsidRPr="006A1F0E">
        <w:t>, providing consolidation and sorting activities prior to transfer to a processing facility.</w:t>
      </w:r>
    </w:p>
    <w:p w:rsidR="00F57218" w:rsidRDefault="00A15A03" w:rsidP="00642B2E">
      <w:r w:rsidRPr="006A1F0E">
        <w:t xml:space="preserve">The development </w:t>
      </w:r>
      <w:r w:rsidR="00642B2E" w:rsidRPr="006A1F0E">
        <w:t>reus</w:t>
      </w:r>
      <w:r w:rsidRPr="006A1F0E">
        <w:t>es</w:t>
      </w:r>
      <w:r w:rsidR="00642B2E" w:rsidRPr="006A1F0E">
        <w:t xml:space="preserve"> the existing infrastructure onsite</w:t>
      </w:r>
      <w:r w:rsidRPr="006A1F0E">
        <w:t xml:space="preserve"> from the site’s previous use as the Ingham</w:t>
      </w:r>
      <w:r w:rsidR="00AA3C47">
        <w:t>’</w:t>
      </w:r>
      <w:r w:rsidRPr="006A1F0E">
        <w:t>s grain handling facility</w:t>
      </w:r>
      <w:r w:rsidR="00642B2E" w:rsidRPr="006A1F0E">
        <w:t>.</w:t>
      </w:r>
      <w:r w:rsidR="00F57218">
        <w:t xml:space="preserve"> Works include m</w:t>
      </w:r>
      <w:r w:rsidR="00F57218" w:rsidRPr="006A1F0E">
        <w:t>inor upgrades for fire safety</w:t>
      </w:r>
      <w:r w:rsidR="00F57218">
        <w:t xml:space="preserve">, </w:t>
      </w:r>
      <w:r w:rsidR="00181621">
        <w:t xml:space="preserve">internal rollover bund, </w:t>
      </w:r>
      <w:r w:rsidR="00F57218">
        <w:t>and line marking of car parking</w:t>
      </w:r>
      <w:r w:rsidR="00F57218" w:rsidRPr="006A1F0E">
        <w:t>.</w:t>
      </w:r>
      <w:r w:rsidR="00F57218">
        <w:t xml:space="preserve"> No other works are proposed.</w:t>
      </w:r>
    </w:p>
    <w:p w:rsidR="00AA3C47" w:rsidRDefault="00AA3C47" w:rsidP="00AA3C47">
      <w:r w:rsidRPr="006A1F0E">
        <w:t xml:space="preserve">The application was </w:t>
      </w:r>
      <w:r w:rsidR="00C920AC">
        <w:t>exhibited</w:t>
      </w:r>
      <w:r w:rsidRPr="006A1F0E">
        <w:t xml:space="preserve"> from 31 March to 5 May 2021. No submissions were received.</w:t>
      </w:r>
    </w:p>
    <w:p w:rsidR="00F57218" w:rsidRPr="006A1F0E" w:rsidRDefault="00F57218" w:rsidP="00F57218">
      <w:r w:rsidRPr="006A1F0E">
        <w:t xml:space="preserve">An Environmental Impact Statement </w:t>
      </w:r>
      <w:r>
        <w:t xml:space="preserve">(EIS) </w:t>
      </w:r>
      <w:r w:rsidRPr="006A1F0E">
        <w:t>has been prepared, notified, and forwarded to the Planning Secretary and Environmental Protection Authority in accordance with the Environmental Planning Assessment Act and Regulations.</w:t>
      </w:r>
    </w:p>
    <w:p w:rsidR="00A15A03" w:rsidRPr="006A1F0E" w:rsidRDefault="00A15A03" w:rsidP="00642B2E">
      <w:pPr>
        <w:rPr>
          <w:i/>
        </w:rPr>
      </w:pPr>
      <w:r w:rsidRPr="006A1F0E">
        <w:t xml:space="preserve">General Terms of Approval </w:t>
      </w:r>
      <w:r w:rsidR="00AA3C47">
        <w:t xml:space="preserve">(GTAs) </w:t>
      </w:r>
      <w:r w:rsidRPr="006A1F0E">
        <w:t>have been provided by the Environmental Protection Authority</w:t>
      </w:r>
      <w:r w:rsidR="0061099A" w:rsidRPr="006A1F0E">
        <w:t xml:space="preserve"> (EPA)</w:t>
      </w:r>
      <w:r w:rsidRPr="006A1F0E">
        <w:t xml:space="preserve"> as integrated development under the </w:t>
      </w:r>
      <w:r w:rsidRPr="006A1F0E">
        <w:rPr>
          <w:i/>
        </w:rPr>
        <w:t>Protection of the Environment Operations Act 1997.</w:t>
      </w:r>
    </w:p>
    <w:p w:rsidR="00A15A03" w:rsidRDefault="00965501" w:rsidP="00642B2E">
      <w:r>
        <w:t>The Department of Planning</w:t>
      </w:r>
      <w:r w:rsidR="00AA3C47">
        <w:t>, Industry and Environment</w:t>
      </w:r>
      <w:r>
        <w:t xml:space="preserve"> </w:t>
      </w:r>
      <w:r w:rsidR="00AA3C47">
        <w:t xml:space="preserve">(DPIE) </w:t>
      </w:r>
      <w:r>
        <w:t xml:space="preserve">and </w:t>
      </w:r>
      <w:r w:rsidR="00B6500D" w:rsidRPr="006A1F0E">
        <w:t xml:space="preserve">Transport for NSW </w:t>
      </w:r>
      <w:r w:rsidR="00AA3C47">
        <w:t xml:space="preserve">(TfNSW) </w:t>
      </w:r>
      <w:r w:rsidR="00B6500D" w:rsidRPr="006A1F0E">
        <w:t>w</w:t>
      </w:r>
      <w:r>
        <w:t>ere</w:t>
      </w:r>
      <w:r w:rsidR="00B6500D" w:rsidRPr="006A1F0E">
        <w:t xml:space="preserve"> notified of the application. </w:t>
      </w:r>
      <w:r w:rsidR="00267C43">
        <w:t xml:space="preserve">The </w:t>
      </w:r>
      <w:proofErr w:type="spellStart"/>
      <w:r w:rsidR="00AA3C47">
        <w:t>DPIE</w:t>
      </w:r>
      <w:proofErr w:type="spellEnd"/>
      <w:r w:rsidR="00267C43">
        <w:t xml:space="preserve"> noted no issues</w:t>
      </w:r>
      <w:r w:rsidR="00AA3C47">
        <w:t xml:space="preserve"> with the application</w:t>
      </w:r>
      <w:r w:rsidR="00267C43">
        <w:t>.</w:t>
      </w:r>
      <w:r w:rsidR="00AA3C47">
        <w:t xml:space="preserve"> </w:t>
      </w:r>
      <w:proofErr w:type="spellStart"/>
      <w:r w:rsidR="00267C43">
        <w:t>TfNSW</w:t>
      </w:r>
      <w:proofErr w:type="spellEnd"/>
      <w:r w:rsidR="00267C43">
        <w:t xml:space="preserve"> did not object to the development, and provided comments for Council’s consideration, mostly relating to conditioning the development to the limits listed in the </w:t>
      </w:r>
      <w:proofErr w:type="spellStart"/>
      <w:r w:rsidR="00267C43">
        <w:t>EIS</w:t>
      </w:r>
      <w:proofErr w:type="spellEnd"/>
      <w:r w:rsidR="00267C43">
        <w:t xml:space="preserve">, </w:t>
      </w:r>
      <w:r w:rsidR="00AA3C47">
        <w:t>and</w:t>
      </w:r>
      <w:r w:rsidR="00267C43">
        <w:t xml:space="preserve"> also requesting a </w:t>
      </w:r>
      <w:r w:rsidR="00AA3C47">
        <w:t>t</w:t>
      </w:r>
      <w:r w:rsidR="00267C43">
        <w:t xml:space="preserve">raffic </w:t>
      </w:r>
      <w:r w:rsidR="00AA3C47">
        <w:t>m</w:t>
      </w:r>
      <w:r w:rsidR="00267C43">
        <w:t xml:space="preserve">anagement </w:t>
      </w:r>
      <w:r w:rsidR="00AA3C47">
        <w:t>p</w:t>
      </w:r>
      <w:r w:rsidR="00267C43">
        <w:t xml:space="preserve">lan to be approved by Council prior to </w:t>
      </w:r>
      <w:r w:rsidR="00AA3C47">
        <w:t xml:space="preserve">the issue of an </w:t>
      </w:r>
      <w:r w:rsidR="00267C43">
        <w:t>Occupation Certificate.</w:t>
      </w:r>
    </w:p>
    <w:p w:rsidR="00F57218" w:rsidRPr="006A1F0E" w:rsidRDefault="00F57218" w:rsidP="00F57218">
      <w:r w:rsidRPr="006A1F0E">
        <w:t xml:space="preserve">While the land is located within a </w:t>
      </w:r>
      <w:r>
        <w:t>m</w:t>
      </w:r>
      <w:r w:rsidRPr="006A1F0E">
        <w:t xml:space="preserve">ine </w:t>
      </w:r>
      <w:r>
        <w:t>s</w:t>
      </w:r>
      <w:r w:rsidRPr="006A1F0E">
        <w:t xml:space="preserve">ubsidence </w:t>
      </w:r>
      <w:r>
        <w:t>d</w:t>
      </w:r>
      <w:r w:rsidRPr="006A1F0E">
        <w:t xml:space="preserve">istrict, no works triggering an integrated referral </w:t>
      </w:r>
      <w:r>
        <w:t xml:space="preserve">to Subsidence Advisory NSW (SA NSW) </w:t>
      </w:r>
      <w:r w:rsidRPr="006A1F0E">
        <w:t>are proposed</w:t>
      </w:r>
      <w:r>
        <w:t>. T</w:t>
      </w:r>
      <w:r w:rsidRPr="006A1F0E">
        <w:t xml:space="preserve">he application was not </w:t>
      </w:r>
      <w:r>
        <w:t xml:space="preserve">referred to </w:t>
      </w:r>
      <w:r w:rsidRPr="006A1F0E">
        <w:t>SA NSW.</w:t>
      </w:r>
    </w:p>
    <w:p w:rsidR="00C920AC" w:rsidRPr="006A1F0E" w:rsidRDefault="00C920AC" w:rsidP="00C920AC">
      <w:r w:rsidRPr="006A1F0E">
        <w:t xml:space="preserve">The development has been assessed to be compliant with applicable State, Regional and Local Environmental Planning Instruments and Policies, in accordance with Section 4.15(1) of the </w:t>
      </w:r>
      <w:r w:rsidRPr="00FE7DE1">
        <w:rPr>
          <w:i/>
        </w:rPr>
        <w:t>Environmental Planning and Assessment Act 1979</w:t>
      </w:r>
      <w:r w:rsidRPr="006A1F0E">
        <w:t>. Planning instruments addressed within this report include:</w:t>
      </w:r>
    </w:p>
    <w:p w:rsidR="00C920AC" w:rsidRPr="00FE7DE1" w:rsidRDefault="00C920AC" w:rsidP="00FE7DE1">
      <w:pPr>
        <w:numPr>
          <w:ilvl w:val="0"/>
          <w:numId w:val="7"/>
        </w:numPr>
        <w:ind w:left="709" w:hanging="357"/>
        <w:rPr>
          <w:i/>
        </w:rPr>
      </w:pPr>
      <w:r w:rsidRPr="00FE7DE1">
        <w:rPr>
          <w:i/>
        </w:rPr>
        <w:t>Environmental Planning and Assessment Act 1979</w:t>
      </w:r>
      <w:r w:rsidR="002478D4">
        <w:rPr>
          <w:i/>
        </w:rPr>
        <w:t xml:space="preserve"> (EPA Act)</w:t>
      </w:r>
    </w:p>
    <w:p w:rsidR="00C920AC" w:rsidRDefault="00C920AC" w:rsidP="00FE7DE1">
      <w:pPr>
        <w:numPr>
          <w:ilvl w:val="0"/>
          <w:numId w:val="7"/>
        </w:numPr>
        <w:ind w:left="709" w:hanging="357"/>
        <w:rPr>
          <w:i/>
        </w:rPr>
      </w:pPr>
      <w:r w:rsidRPr="00FE7DE1">
        <w:rPr>
          <w:i/>
        </w:rPr>
        <w:t>Environmental Planning and Assessment Regulation 2000</w:t>
      </w:r>
      <w:r w:rsidR="002478D4">
        <w:rPr>
          <w:i/>
        </w:rPr>
        <w:t xml:space="preserve"> (EPA Regs)</w:t>
      </w:r>
    </w:p>
    <w:p w:rsidR="00C920AC" w:rsidRPr="00FE7DE1" w:rsidRDefault="00C920AC" w:rsidP="00FE7DE1">
      <w:pPr>
        <w:numPr>
          <w:ilvl w:val="0"/>
          <w:numId w:val="7"/>
        </w:numPr>
        <w:ind w:left="709" w:hanging="357"/>
        <w:rPr>
          <w:i/>
        </w:rPr>
      </w:pPr>
      <w:r w:rsidRPr="00C920AC">
        <w:rPr>
          <w:i/>
        </w:rPr>
        <w:t>State Environmental Planning Policy (State and Regional Development)</w:t>
      </w:r>
    </w:p>
    <w:p w:rsidR="00C920AC" w:rsidRPr="00FE7DE1" w:rsidRDefault="00C920AC" w:rsidP="00FE7DE1">
      <w:pPr>
        <w:numPr>
          <w:ilvl w:val="0"/>
          <w:numId w:val="7"/>
        </w:numPr>
        <w:ind w:left="709" w:hanging="357"/>
        <w:rPr>
          <w:i/>
        </w:rPr>
      </w:pPr>
      <w:r w:rsidRPr="00FE7DE1">
        <w:rPr>
          <w:i/>
        </w:rPr>
        <w:t>State Environmental Planning Policy No. 55 – Remediation of Land</w:t>
      </w:r>
    </w:p>
    <w:p w:rsidR="00C920AC" w:rsidRPr="00FE7DE1" w:rsidRDefault="00C920AC" w:rsidP="00FE7DE1">
      <w:pPr>
        <w:numPr>
          <w:ilvl w:val="0"/>
          <w:numId w:val="7"/>
        </w:numPr>
        <w:ind w:left="709" w:hanging="357"/>
        <w:rPr>
          <w:i/>
        </w:rPr>
      </w:pPr>
      <w:r w:rsidRPr="00FE7DE1">
        <w:rPr>
          <w:i/>
        </w:rPr>
        <w:t>State Environmental Planning Policy (Infrastructure) 2007</w:t>
      </w:r>
    </w:p>
    <w:p w:rsidR="00C920AC" w:rsidRPr="00FE7DE1" w:rsidRDefault="00C920AC" w:rsidP="00FE7DE1">
      <w:pPr>
        <w:numPr>
          <w:ilvl w:val="0"/>
          <w:numId w:val="7"/>
        </w:numPr>
        <w:ind w:left="709" w:hanging="357"/>
        <w:rPr>
          <w:i/>
        </w:rPr>
      </w:pPr>
      <w:r w:rsidRPr="00FE7DE1">
        <w:rPr>
          <w:i/>
        </w:rPr>
        <w:t>Lake Macquarie Local Environmental Plan 2014</w:t>
      </w:r>
      <w:r w:rsidR="002478D4">
        <w:rPr>
          <w:i/>
        </w:rPr>
        <w:t xml:space="preserve"> (LMLEP 2014)</w:t>
      </w:r>
    </w:p>
    <w:p w:rsidR="00C920AC" w:rsidRPr="00FE7DE1" w:rsidRDefault="00C920AC" w:rsidP="00EF7E65">
      <w:pPr>
        <w:numPr>
          <w:ilvl w:val="0"/>
          <w:numId w:val="7"/>
        </w:numPr>
        <w:ind w:left="709" w:hanging="357"/>
        <w:rPr>
          <w:i/>
        </w:rPr>
      </w:pPr>
      <w:r w:rsidRPr="00FE7DE1">
        <w:rPr>
          <w:i/>
        </w:rPr>
        <w:t>Lake Macquarie Development Control Plan 2014</w:t>
      </w:r>
      <w:r w:rsidR="002478D4">
        <w:rPr>
          <w:i/>
        </w:rPr>
        <w:t xml:space="preserve"> (LMDCP 2014)</w:t>
      </w:r>
    </w:p>
    <w:p w:rsidR="00C920AC" w:rsidRPr="00EF7E65" w:rsidRDefault="00C920AC" w:rsidP="00FE7DE1">
      <w:pPr>
        <w:rPr>
          <w:i/>
        </w:rPr>
      </w:pPr>
      <w:r w:rsidRPr="006A1F0E">
        <w:t xml:space="preserve">The site has no known contamination and is considered suitable for use as a waste transfer station in accordance with </w:t>
      </w:r>
      <w:r w:rsidRPr="00EF7E65">
        <w:rPr>
          <w:i/>
        </w:rPr>
        <w:t>State Environmental Planning Policy No. 55 – Remediation of Land.</w:t>
      </w:r>
    </w:p>
    <w:p w:rsidR="00B6500D" w:rsidRPr="006A1F0E" w:rsidRDefault="00B6500D" w:rsidP="00642B2E">
      <w:r w:rsidRPr="006A1F0E">
        <w:t>The site stormwater drains via existing infrastructure and an easement to a nearby creek. The development will process waste inside the shed, which minimises any risk of waste entering the stormwater system.</w:t>
      </w:r>
      <w:r w:rsidR="00C920AC">
        <w:t xml:space="preserve"> </w:t>
      </w:r>
      <w:r w:rsidR="00C920AC" w:rsidRPr="00F64744">
        <w:rPr>
          <w:rFonts w:cs="Arial"/>
          <w:bCs/>
          <w:szCs w:val="22"/>
        </w:rPr>
        <w:t xml:space="preserve">A new internal rollover bund is </w:t>
      </w:r>
      <w:r w:rsidR="00C920AC">
        <w:rPr>
          <w:rFonts w:cs="Arial"/>
          <w:bCs/>
          <w:szCs w:val="22"/>
        </w:rPr>
        <w:t xml:space="preserve">also </w:t>
      </w:r>
      <w:r w:rsidR="00C920AC" w:rsidRPr="00F64744">
        <w:rPr>
          <w:rFonts w:cs="Arial"/>
          <w:bCs/>
          <w:szCs w:val="22"/>
        </w:rPr>
        <w:t>proposed</w:t>
      </w:r>
      <w:r w:rsidR="00C920AC">
        <w:rPr>
          <w:rFonts w:cs="Arial"/>
          <w:bCs/>
          <w:szCs w:val="22"/>
        </w:rPr>
        <w:t xml:space="preserve"> to mitigate any spills or contaminants entering the stormwater system.</w:t>
      </w:r>
    </w:p>
    <w:p w:rsidR="00B6500D" w:rsidRPr="006A1F0E" w:rsidRDefault="00B6500D" w:rsidP="00642B2E">
      <w:r w:rsidRPr="006A1F0E">
        <w:t>Air quality</w:t>
      </w:r>
      <w:r w:rsidR="006A5DEE" w:rsidRPr="006A1F0E">
        <w:t xml:space="preserve"> was reviewed by the EPA and deemed acceptable</w:t>
      </w:r>
      <w:r w:rsidR="0061099A" w:rsidRPr="006A1F0E">
        <w:t xml:space="preserve">. Misters will be used </w:t>
      </w:r>
      <w:r w:rsidR="00C920AC">
        <w:t xml:space="preserve">within the building </w:t>
      </w:r>
      <w:r w:rsidR="0061099A" w:rsidRPr="006A1F0E">
        <w:t>to reduce dus</w:t>
      </w:r>
      <w:r w:rsidR="00C920AC">
        <w:t>t</w:t>
      </w:r>
      <w:r w:rsidR="0061099A" w:rsidRPr="006A1F0E">
        <w:t xml:space="preserve"> risk.</w:t>
      </w:r>
    </w:p>
    <w:p w:rsidR="00642B2E" w:rsidRPr="006A1F0E" w:rsidRDefault="0061099A" w:rsidP="00642B2E">
      <w:r w:rsidRPr="006A1F0E">
        <w:lastRenderedPageBreak/>
        <w:t xml:space="preserve">Noise emissions were reviewed by the EPA and are considered to meet the Noise Policy for Industry. </w:t>
      </w:r>
      <w:r w:rsidR="00642B2E" w:rsidRPr="006A1F0E">
        <w:t xml:space="preserve">The site is located within an established infrastructure zone, and </w:t>
      </w:r>
      <w:r w:rsidR="00C920AC">
        <w:t xml:space="preserve">there are no nearby </w:t>
      </w:r>
      <w:r w:rsidR="00642B2E" w:rsidRPr="006A1F0E">
        <w:t xml:space="preserve">sensitive receivers located </w:t>
      </w:r>
      <w:r w:rsidR="00C920AC">
        <w:t xml:space="preserve">near </w:t>
      </w:r>
      <w:r w:rsidR="00642B2E" w:rsidRPr="006A1F0E">
        <w:t>the proposed activity.</w:t>
      </w:r>
    </w:p>
    <w:p w:rsidR="0061099A" w:rsidRPr="006A1F0E" w:rsidRDefault="0061099A" w:rsidP="00642B2E">
      <w:r w:rsidRPr="00EF7E65">
        <w:t>Sufficient space is available onsite for all required car, motorbike, bicycle, and accessible parking requirements, as well as all required truck manoeuvres.</w:t>
      </w:r>
      <w:r w:rsidR="00267C43" w:rsidRPr="00EF7E65">
        <w:t xml:space="preserve"> </w:t>
      </w:r>
      <w:r w:rsidR="00FE7DE1" w:rsidRPr="00EF7E65">
        <w:t>Line marking</w:t>
      </w:r>
      <w:r w:rsidR="00C920AC" w:rsidRPr="00FE7DE1">
        <w:t xml:space="preserve"> is proposed to formalise the required car parking within the site. </w:t>
      </w:r>
    </w:p>
    <w:p w:rsidR="002E02DB" w:rsidRPr="006A1F0E" w:rsidRDefault="002E02DB" w:rsidP="00642B2E">
      <w:r>
        <w:t>The development satisf</w:t>
      </w:r>
      <w:r w:rsidR="00C920AC">
        <w:t>ies</w:t>
      </w:r>
      <w:r>
        <w:t xml:space="preserve"> fire safety requirements under the </w:t>
      </w:r>
      <w:r w:rsidRPr="00FE7DE1">
        <w:rPr>
          <w:i/>
        </w:rPr>
        <w:t>EPA Reg</w:t>
      </w:r>
      <w:r w:rsidR="00F57218" w:rsidRPr="00FE7DE1">
        <w:rPr>
          <w:i/>
        </w:rPr>
        <w:t>s</w:t>
      </w:r>
      <w:r w:rsidRPr="00FE7DE1">
        <w:rPr>
          <w:i/>
        </w:rPr>
        <w:t>,</w:t>
      </w:r>
      <w:r>
        <w:t xml:space="preserve"> subject to a condition of consent requiring the prevention of firefighting suppression water from entering the stormwater system. The proposed design adequately achieves this requirement.</w:t>
      </w:r>
      <w:r w:rsidR="00C95394">
        <w:t xml:space="preserve"> The development is capable of compliance with the NSW Fire and Rescue “Fire Safety in Waste Facilities” guidelines.</w:t>
      </w:r>
    </w:p>
    <w:p w:rsidR="00F33ABE" w:rsidRPr="006A1F0E" w:rsidRDefault="00F33ABE" w:rsidP="00F33ABE">
      <w:pPr>
        <w:rPr>
          <w:u w:val="single"/>
        </w:rPr>
      </w:pPr>
      <w:r w:rsidRPr="006A1F0E">
        <w:t>The development is considered to be in the public interest and worthy of support subject to conditions.</w:t>
      </w:r>
    </w:p>
    <w:p w:rsidR="00A10ABF" w:rsidRPr="00D16730" w:rsidRDefault="00A10ABF" w:rsidP="009B048B">
      <w:pPr>
        <w:pStyle w:val="Heading2"/>
      </w:pPr>
      <w:r w:rsidRPr="00D16730">
        <w:t>Reasons for determination</w:t>
      </w:r>
    </w:p>
    <w:p w:rsidR="00A10ABF" w:rsidRPr="001A06A0" w:rsidRDefault="00A10ABF" w:rsidP="00A10ABF">
      <w:pPr>
        <w:rPr>
          <w:rFonts w:cs="Arial"/>
        </w:rPr>
      </w:pPr>
      <w:r w:rsidRPr="001A06A0">
        <w:rPr>
          <w:rFonts w:cs="Arial"/>
        </w:rPr>
        <w:t>The development has been assessed against the matters for consideration that apply to the land to which the development application relates as outlined in Section 4.15 of the Environmental Planning and Assessment Act, 1979 as follows:</w:t>
      </w:r>
    </w:p>
    <w:p w:rsidR="007566EA" w:rsidRPr="00304425" w:rsidRDefault="00A10ABF" w:rsidP="009B048B">
      <w:pPr>
        <w:pStyle w:val="ListParagraph"/>
        <w:numPr>
          <w:ilvl w:val="0"/>
          <w:numId w:val="6"/>
        </w:numPr>
        <w:spacing w:after="160"/>
        <w:ind w:left="714" w:hanging="357"/>
        <w:contextualSpacing w:val="0"/>
        <w:rPr>
          <w:rFonts w:cs="Arial"/>
        </w:rPr>
      </w:pPr>
      <w:r w:rsidRPr="00304425">
        <w:rPr>
          <w:rFonts w:cs="Arial"/>
        </w:rPr>
        <w:t xml:space="preserve">the development meets the requirements of the </w:t>
      </w:r>
      <w:proofErr w:type="spellStart"/>
      <w:r w:rsidR="002478D4">
        <w:rPr>
          <w:rFonts w:cs="Arial"/>
          <w:i/>
        </w:rPr>
        <w:t>LMLEP</w:t>
      </w:r>
      <w:proofErr w:type="spellEnd"/>
      <w:r w:rsidR="002478D4">
        <w:rPr>
          <w:rFonts w:cs="Arial"/>
          <w:i/>
        </w:rPr>
        <w:t xml:space="preserve"> </w:t>
      </w:r>
      <w:r w:rsidRPr="009B048B">
        <w:rPr>
          <w:rFonts w:cs="Arial"/>
          <w:i/>
        </w:rPr>
        <w:t>2014</w:t>
      </w:r>
      <w:r w:rsidRPr="00304425">
        <w:rPr>
          <w:rFonts w:cs="Arial"/>
        </w:rPr>
        <w:t xml:space="preserve"> and other relevant environmental planning instruments</w:t>
      </w:r>
      <w:r w:rsidR="002478D4">
        <w:rPr>
          <w:rFonts w:cs="Arial"/>
        </w:rPr>
        <w:t>.</w:t>
      </w:r>
    </w:p>
    <w:p w:rsidR="00A10ABF" w:rsidRPr="00304425" w:rsidRDefault="00A10ABF" w:rsidP="009B048B">
      <w:pPr>
        <w:pStyle w:val="ListParagraph"/>
        <w:numPr>
          <w:ilvl w:val="0"/>
          <w:numId w:val="6"/>
        </w:numPr>
        <w:spacing w:after="160"/>
        <w:ind w:left="714" w:hanging="357"/>
        <w:contextualSpacing w:val="0"/>
        <w:rPr>
          <w:rFonts w:cs="Arial"/>
        </w:rPr>
      </w:pPr>
      <w:r w:rsidRPr="00304425">
        <w:rPr>
          <w:rFonts w:cs="Arial"/>
        </w:rPr>
        <w:t xml:space="preserve">the development generally complies with </w:t>
      </w:r>
      <w:r w:rsidR="002478D4">
        <w:rPr>
          <w:rFonts w:cs="Arial"/>
          <w:i/>
        </w:rPr>
        <w:t>LMDCP 2014</w:t>
      </w:r>
      <w:r w:rsidRPr="00304425">
        <w:rPr>
          <w:rFonts w:cs="Arial"/>
        </w:rPr>
        <w:t xml:space="preserve"> with any variations to the controls outlined and justified within this assessment report</w:t>
      </w:r>
      <w:r w:rsidR="002478D4">
        <w:rPr>
          <w:rFonts w:cs="Arial"/>
        </w:rPr>
        <w:t>.</w:t>
      </w:r>
    </w:p>
    <w:p w:rsidR="00A10ABF" w:rsidRPr="00304425" w:rsidRDefault="00A10ABF" w:rsidP="009B048B">
      <w:pPr>
        <w:pStyle w:val="ListParagraph"/>
        <w:numPr>
          <w:ilvl w:val="0"/>
          <w:numId w:val="6"/>
        </w:numPr>
        <w:spacing w:after="160"/>
        <w:ind w:left="714" w:hanging="357"/>
        <w:contextualSpacing w:val="0"/>
        <w:rPr>
          <w:rFonts w:cs="Arial"/>
        </w:rPr>
      </w:pPr>
      <w:r w:rsidRPr="00304425">
        <w:rPr>
          <w:rFonts w:cs="Arial"/>
        </w:rPr>
        <w:t>considering the likely impacts of the development on the natural and built environments, the development is considered to provide balanced and appropriate outcomes</w:t>
      </w:r>
      <w:r w:rsidR="002478D4">
        <w:rPr>
          <w:rFonts w:cs="Arial"/>
        </w:rPr>
        <w:t>.</w:t>
      </w:r>
    </w:p>
    <w:p w:rsidR="00A10ABF" w:rsidRPr="00304425" w:rsidRDefault="00A10ABF" w:rsidP="009B048B">
      <w:pPr>
        <w:pStyle w:val="ListParagraph"/>
        <w:numPr>
          <w:ilvl w:val="0"/>
          <w:numId w:val="6"/>
        </w:numPr>
        <w:spacing w:after="160"/>
        <w:ind w:left="714" w:hanging="357"/>
        <w:contextualSpacing w:val="0"/>
        <w:rPr>
          <w:rFonts w:cs="Arial"/>
        </w:rPr>
      </w:pPr>
      <w:r w:rsidRPr="00304425">
        <w:rPr>
          <w:rFonts w:cs="Arial"/>
        </w:rPr>
        <w:t>the suitability of the site for the development, including characteristics and constraints of the land have been considered and it was found the land as being suitable for the development</w:t>
      </w:r>
      <w:r w:rsidR="002478D4">
        <w:rPr>
          <w:rFonts w:cs="Arial"/>
        </w:rPr>
        <w:t>.</w:t>
      </w:r>
    </w:p>
    <w:p w:rsidR="00A10ABF" w:rsidRPr="00304425" w:rsidRDefault="00A10ABF" w:rsidP="009B048B">
      <w:pPr>
        <w:pStyle w:val="ListParagraph"/>
        <w:numPr>
          <w:ilvl w:val="0"/>
          <w:numId w:val="6"/>
        </w:numPr>
        <w:spacing w:after="160"/>
        <w:ind w:left="714" w:hanging="357"/>
        <w:contextualSpacing w:val="0"/>
        <w:rPr>
          <w:rFonts w:cs="Arial"/>
        </w:rPr>
      </w:pPr>
      <w:r w:rsidRPr="00304425">
        <w:rPr>
          <w:rFonts w:cs="Arial"/>
        </w:rPr>
        <w:t xml:space="preserve">matters of public interest have been </w:t>
      </w:r>
      <w:r w:rsidR="00A15A03" w:rsidRPr="00304425">
        <w:rPr>
          <w:rFonts w:cs="Arial"/>
        </w:rPr>
        <w:t>considered</w:t>
      </w:r>
      <w:r w:rsidRPr="00304425">
        <w:rPr>
          <w:rFonts w:cs="Arial"/>
        </w:rPr>
        <w:t xml:space="preserve"> in relation to social, economic and environmental outcomes.</w:t>
      </w:r>
    </w:p>
    <w:p w:rsidR="00A10ABF" w:rsidRPr="00584428" w:rsidRDefault="00A10ABF" w:rsidP="00A10ABF">
      <w:pPr>
        <w:rPr>
          <w:rFonts w:cs="Arial"/>
        </w:rPr>
      </w:pPr>
      <w:r w:rsidRPr="001A06A0">
        <w:rPr>
          <w:rFonts w:cs="Arial"/>
        </w:rPr>
        <w:t xml:space="preserve">Based on the balance of the matters considered, the development application is recommended for </w:t>
      </w:r>
      <w:r w:rsidRPr="00304425">
        <w:rPr>
          <w:rFonts w:cs="Arial"/>
        </w:rPr>
        <w:t>approval.</w:t>
      </w:r>
      <w:r w:rsidRPr="001A06A0">
        <w:rPr>
          <w:rFonts w:cs="Arial"/>
        </w:rPr>
        <w:t>  Details of the assessment are contained in the assessment report below.</w:t>
      </w:r>
    </w:p>
    <w:p w:rsidR="00A10ABF" w:rsidRPr="00D16730" w:rsidRDefault="00A10ABF" w:rsidP="009B048B">
      <w:pPr>
        <w:pStyle w:val="Heading2"/>
      </w:pPr>
      <w:r w:rsidRPr="00D16730">
        <w:t>Community interest</w:t>
      </w:r>
    </w:p>
    <w:p w:rsidR="002478D4" w:rsidRDefault="00A10ABF" w:rsidP="00A10ABF">
      <w:pPr>
        <w:rPr>
          <w:rFonts w:cs="Arial"/>
        </w:rPr>
      </w:pPr>
      <w:r w:rsidRPr="00D16730">
        <w:rPr>
          <w:rFonts w:cs="Arial"/>
        </w:rPr>
        <w:t xml:space="preserve">The assessment of the proposed development under Section 4.15(1) of the Environmental Planning and Assessment Act, 1979 has considered the community views. </w:t>
      </w:r>
    </w:p>
    <w:p w:rsidR="006D1752" w:rsidRPr="00D16730" w:rsidRDefault="00A10ABF" w:rsidP="00A10ABF">
      <w:pPr>
        <w:rPr>
          <w:rFonts w:cs="Arial"/>
        </w:rPr>
      </w:pPr>
      <w:r w:rsidRPr="008B5A8A">
        <w:rPr>
          <w:rFonts w:cs="Arial"/>
        </w:rPr>
        <w:t xml:space="preserve">The development application was </w:t>
      </w:r>
      <w:r w:rsidR="002478D4">
        <w:rPr>
          <w:rFonts w:cs="Arial"/>
        </w:rPr>
        <w:t>exhibited</w:t>
      </w:r>
      <w:r w:rsidR="002478D4" w:rsidRPr="008B5A8A">
        <w:rPr>
          <w:rFonts w:cs="Arial"/>
        </w:rPr>
        <w:t xml:space="preserve"> </w:t>
      </w:r>
      <w:r w:rsidRPr="008B5A8A">
        <w:rPr>
          <w:rFonts w:cs="Arial"/>
        </w:rPr>
        <w:t xml:space="preserve">in accordance with the </w:t>
      </w:r>
      <w:r w:rsidR="002478D4">
        <w:rPr>
          <w:rFonts w:cs="Arial"/>
        </w:rPr>
        <w:t>Lake Macquarie Community Participation Plan</w:t>
      </w:r>
      <w:r w:rsidR="006D1752">
        <w:rPr>
          <w:rFonts w:cs="Arial"/>
        </w:rPr>
        <w:t xml:space="preserve"> from </w:t>
      </w:r>
      <w:r w:rsidR="008B04AE">
        <w:rPr>
          <w:rFonts w:cs="Arial"/>
        </w:rPr>
        <w:t>30 March to 5 May 2021.</w:t>
      </w:r>
    </w:p>
    <w:p w:rsidR="002478D4" w:rsidRDefault="00A10ABF" w:rsidP="00A10ABF">
      <w:pPr>
        <w:rPr>
          <w:rFonts w:cs="Arial"/>
        </w:rPr>
      </w:pPr>
      <w:r w:rsidRPr="008B5A8A">
        <w:rPr>
          <w:rFonts w:cs="Arial"/>
        </w:rPr>
        <w:t xml:space="preserve">No submissions were received in response to the public notification of the development. </w:t>
      </w:r>
    </w:p>
    <w:p w:rsidR="00A10ABF" w:rsidRDefault="00A10ABF" w:rsidP="00A10ABF">
      <w:pPr>
        <w:rPr>
          <w:rFonts w:cs="Arial"/>
        </w:rPr>
      </w:pPr>
      <w:r w:rsidRPr="008B5A8A">
        <w:rPr>
          <w:rFonts w:cs="Arial"/>
        </w:rPr>
        <w:t xml:space="preserve">Community views however were taken into consideration with the development being assessed against the provisions of the </w:t>
      </w:r>
      <w:proofErr w:type="spellStart"/>
      <w:r w:rsidR="00A12DE5" w:rsidRPr="009B048B">
        <w:rPr>
          <w:rFonts w:cs="Arial"/>
          <w:i/>
        </w:rPr>
        <w:t>LMLEP</w:t>
      </w:r>
      <w:proofErr w:type="spellEnd"/>
      <w:r w:rsidR="00A12DE5" w:rsidRPr="009B048B">
        <w:rPr>
          <w:rFonts w:cs="Arial"/>
          <w:i/>
        </w:rPr>
        <w:t xml:space="preserve"> 2014</w:t>
      </w:r>
      <w:r w:rsidRPr="008B5A8A">
        <w:rPr>
          <w:rFonts w:cs="Arial"/>
        </w:rPr>
        <w:t xml:space="preserve"> and </w:t>
      </w:r>
      <w:r w:rsidR="00A12DE5">
        <w:rPr>
          <w:rFonts w:cs="Arial"/>
          <w:i/>
        </w:rPr>
        <w:t>LMDCP 2014</w:t>
      </w:r>
      <w:r w:rsidRPr="008B5A8A">
        <w:rPr>
          <w:rFonts w:cs="Arial"/>
        </w:rPr>
        <w:t>, both of which have been publicly exhibited and adopted by Lake Macquarie City Council</w:t>
      </w:r>
      <w:r w:rsidR="006D1752">
        <w:rPr>
          <w:rFonts w:cs="Arial"/>
        </w:rPr>
        <w:t>.</w:t>
      </w:r>
    </w:p>
    <w:p w:rsidR="00D96A24" w:rsidRDefault="00D96A24">
      <w:pPr>
        <w:spacing w:after="120"/>
        <w:ind w:left="567" w:hanging="567"/>
        <w:rPr>
          <w:rFonts w:cs="Arial"/>
          <w:b/>
          <w:sz w:val="26"/>
        </w:rPr>
      </w:pPr>
      <w:r>
        <w:rPr>
          <w:rFonts w:cs="Arial"/>
        </w:rPr>
        <w:br w:type="page"/>
      </w:r>
    </w:p>
    <w:p w:rsidR="00A10ABF" w:rsidRPr="00D16730" w:rsidRDefault="00A10ABF" w:rsidP="009B048B">
      <w:pPr>
        <w:pStyle w:val="Heading2"/>
      </w:pPr>
      <w:r w:rsidRPr="00D16730">
        <w:lastRenderedPageBreak/>
        <w:t>Site, context and development history</w:t>
      </w:r>
    </w:p>
    <w:p w:rsidR="009A6B25" w:rsidRPr="00642B2E" w:rsidRDefault="009A6B25" w:rsidP="009B048B">
      <w:pPr>
        <w:pStyle w:val="Heading3"/>
      </w:pPr>
      <w:r w:rsidRPr="00642B2E">
        <w:t>Site</w:t>
      </w:r>
      <w:r w:rsidR="00D96A24">
        <w:t xml:space="preserve"> and locality</w:t>
      </w:r>
    </w:p>
    <w:p w:rsidR="0006505C" w:rsidRPr="00642B2E" w:rsidRDefault="009A6B25" w:rsidP="009B048B">
      <w:r w:rsidRPr="00642B2E">
        <w:t>The site is a battle-a</w:t>
      </w:r>
      <w:r w:rsidR="00DE2C10" w:rsidRPr="00642B2E">
        <w:t>x</w:t>
      </w:r>
      <w:r w:rsidRPr="00642B2E">
        <w:t>e lot</w:t>
      </w:r>
      <w:r w:rsidR="00D96A24">
        <w:t>, with vehicle access to Pennant Street.</w:t>
      </w:r>
    </w:p>
    <w:p w:rsidR="00D96A24" w:rsidRPr="00642B2E" w:rsidRDefault="0006505C" w:rsidP="009B048B">
      <w:r w:rsidRPr="00642B2E">
        <w:t>Existing development on the site</w:t>
      </w:r>
      <w:r w:rsidR="00D96A24">
        <w:t>, which will be retained and utilised for the proposed activity includes</w:t>
      </w:r>
      <w:r w:rsidRPr="00642B2E">
        <w:t>:</w:t>
      </w:r>
    </w:p>
    <w:p w:rsidR="00D96A24" w:rsidRPr="00642B2E" w:rsidRDefault="00D96A24" w:rsidP="009B048B">
      <w:pPr>
        <w:pStyle w:val="ListParagraph"/>
        <w:numPr>
          <w:ilvl w:val="0"/>
          <w:numId w:val="21"/>
        </w:numPr>
        <w:ind w:left="714" w:hanging="357"/>
        <w:contextualSpacing w:val="0"/>
      </w:pPr>
      <w:r>
        <w:t>S</w:t>
      </w:r>
      <w:r w:rsidR="008B5A8A" w:rsidRPr="00642B2E">
        <w:t>torage shed (36.8</w:t>
      </w:r>
      <w:r>
        <w:t>m</w:t>
      </w:r>
      <w:r w:rsidR="008B5A8A" w:rsidRPr="00642B2E">
        <w:t xml:space="preserve"> x 60.7m)</w:t>
      </w:r>
    </w:p>
    <w:p w:rsidR="00D96A24" w:rsidRPr="00642B2E" w:rsidRDefault="00D96A24" w:rsidP="009B048B">
      <w:pPr>
        <w:pStyle w:val="ListParagraph"/>
        <w:numPr>
          <w:ilvl w:val="0"/>
          <w:numId w:val="21"/>
        </w:numPr>
        <w:ind w:left="714" w:hanging="357"/>
        <w:contextualSpacing w:val="0"/>
      </w:pPr>
      <w:r>
        <w:t xml:space="preserve">Three </w:t>
      </w:r>
      <w:r w:rsidR="008B5A8A" w:rsidRPr="00642B2E">
        <w:t>grain storage silos</w:t>
      </w:r>
    </w:p>
    <w:p w:rsidR="00D96A24" w:rsidRPr="00642B2E" w:rsidRDefault="008B5A8A" w:rsidP="009B048B">
      <w:pPr>
        <w:pStyle w:val="ListParagraph"/>
        <w:numPr>
          <w:ilvl w:val="0"/>
          <w:numId w:val="21"/>
        </w:numPr>
        <w:ind w:left="714" w:hanging="357"/>
        <w:contextualSpacing w:val="0"/>
      </w:pPr>
      <w:r w:rsidRPr="00642B2E">
        <w:t>Grain transfer shed</w:t>
      </w:r>
    </w:p>
    <w:p w:rsidR="00D96A24" w:rsidRPr="00642B2E" w:rsidRDefault="008B5A8A" w:rsidP="009B048B">
      <w:pPr>
        <w:pStyle w:val="ListParagraph"/>
        <w:numPr>
          <w:ilvl w:val="0"/>
          <w:numId w:val="21"/>
        </w:numPr>
        <w:ind w:left="714" w:hanging="357"/>
        <w:contextualSpacing w:val="0"/>
      </w:pPr>
      <w:r w:rsidRPr="00642B2E">
        <w:t>Amenities building</w:t>
      </w:r>
    </w:p>
    <w:p w:rsidR="00D96A24" w:rsidRPr="00642B2E" w:rsidRDefault="008B5A8A" w:rsidP="009B048B">
      <w:pPr>
        <w:pStyle w:val="ListParagraph"/>
        <w:numPr>
          <w:ilvl w:val="0"/>
          <w:numId w:val="21"/>
        </w:numPr>
        <w:ind w:left="714" w:hanging="357"/>
        <w:contextualSpacing w:val="0"/>
      </w:pPr>
      <w:r w:rsidRPr="00642B2E">
        <w:t>Kitchenette and control room</w:t>
      </w:r>
    </w:p>
    <w:p w:rsidR="00D96A24" w:rsidRPr="00642B2E" w:rsidRDefault="008B5A8A" w:rsidP="009B048B">
      <w:pPr>
        <w:pStyle w:val="ListParagraph"/>
        <w:numPr>
          <w:ilvl w:val="0"/>
          <w:numId w:val="21"/>
        </w:numPr>
        <w:ind w:left="714" w:hanging="357"/>
        <w:contextualSpacing w:val="0"/>
      </w:pPr>
      <w:r w:rsidRPr="00642B2E">
        <w:t>Weighbridge and office</w:t>
      </w:r>
    </w:p>
    <w:p w:rsidR="008B5A8A" w:rsidRPr="00642B2E" w:rsidRDefault="008B5A8A" w:rsidP="009B048B">
      <w:pPr>
        <w:pStyle w:val="ListParagraph"/>
        <w:numPr>
          <w:ilvl w:val="0"/>
          <w:numId w:val="21"/>
        </w:numPr>
        <w:ind w:left="714" w:hanging="357"/>
        <w:contextualSpacing w:val="0"/>
      </w:pPr>
      <w:r w:rsidRPr="00642B2E">
        <w:t>Paved driveway, circulation road and parking</w:t>
      </w:r>
      <w:r w:rsidR="00D96A24">
        <w:t>.</w:t>
      </w:r>
    </w:p>
    <w:p w:rsidR="000F164D" w:rsidRPr="00642B2E" w:rsidRDefault="00D96A24" w:rsidP="009B048B">
      <w:r>
        <w:t>The locality is zoned l</w:t>
      </w:r>
      <w:r w:rsidR="008B5A8A" w:rsidRPr="00642B2E">
        <w:t xml:space="preserve">ight </w:t>
      </w:r>
      <w:r>
        <w:t>i</w:t>
      </w:r>
      <w:r w:rsidR="008B5A8A" w:rsidRPr="00642B2E">
        <w:t>ndustrial</w:t>
      </w:r>
      <w:r>
        <w:t xml:space="preserve">, as shown in Figure 1. The </w:t>
      </w:r>
      <w:r w:rsidR="008B5A8A" w:rsidRPr="00642B2E">
        <w:t>Great Northern Railway</w:t>
      </w:r>
      <w:r w:rsidR="000F164D" w:rsidRPr="00642B2E">
        <w:t xml:space="preserve"> </w:t>
      </w:r>
      <w:r>
        <w:t xml:space="preserve">is located </w:t>
      </w:r>
      <w:r w:rsidR="000F164D" w:rsidRPr="00642B2E">
        <w:t>225m to the north</w:t>
      </w:r>
      <w:r>
        <w:t>, with Stockland Glendale shopping centre located on the northern side of the railway. Re</w:t>
      </w:r>
      <w:r w:rsidR="000F164D" w:rsidRPr="00642B2E">
        <w:t>sidential dwellings</w:t>
      </w:r>
      <w:r>
        <w:t xml:space="preserve"> are located</w:t>
      </w:r>
      <w:r w:rsidR="000F164D" w:rsidRPr="00642B2E">
        <w:t xml:space="preserve"> 265m north and 500m south-west</w:t>
      </w:r>
      <w:r>
        <w:t xml:space="preserve"> of the site, with an o</w:t>
      </w:r>
      <w:r w:rsidR="000F164D" w:rsidRPr="00642B2E">
        <w:t>perating or proposed childcare facilities</w:t>
      </w:r>
      <w:r>
        <w:t xml:space="preserve"> located</w:t>
      </w:r>
      <w:r w:rsidR="000F164D" w:rsidRPr="00642B2E">
        <w:t xml:space="preserve"> 750-850m east and north-east</w:t>
      </w:r>
      <w:r>
        <w:t>.</w:t>
      </w:r>
    </w:p>
    <w:p w:rsidR="00A10ABF" w:rsidRPr="0006505C" w:rsidRDefault="00A10ABF" w:rsidP="0006505C">
      <w:pPr>
        <w:pStyle w:val="ListParagraph"/>
        <w:ind w:left="720" w:firstLine="0"/>
        <w:rPr>
          <w:highlight w:val="yellow"/>
        </w:rPr>
      </w:pPr>
    </w:p>
    <w:p w:rsidR="009A6B25" w:rsidRDefault="000F164D" w:rsidP="00A10ABF">
      <w:pPr>
        <w:jc w:val="center"/>
      </w:pPr>
      <w:r w:rsidRPr="000F164D">
        <w:rPr>
          <w:noProof/>
        </w:rPr>
        <w:drawing>
          <wp:inline distT="0" distB="0" distL="0" distR="0" wp14:anchorId="53F01B17" wp14:editId="2CECD121">
            <wp:extent cx="5120332" cy="3856972"/>
            <wp:effectExtent l="0" t="0" r="4445" b="0"/>
            <wp:docPr id="5" name="Picture 4">
              <a:extLst xmlns:a="http://schemas.openxmlformats.org/drawingml/2006/main">
                <a:ext uri="{FF2B5EF4-FFF2-40B4-BE49-F238E27FC236}">
                  <a16:creationId xmlns:a16="http://schemas.microsoft.com/office/drawing/2014/main" id="{7B78A6B1-DC98-419B-B8A7-FE5883C371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B78A6B1-DC98-419B-B8A7-FE5883C37194}"/>
                        </a:ext>
                      </a:extLst>
                    </pic:cNvPr>
                    <pic:cNvPicPr>
                      <a:picLocks noChangeAspect="1"/>
                    </pic:cNvPicPr>
                  </pic:nvPicPr>
                  <pic:blipFill rotWithShape="1">
                    <a:blip r:embed="rId7"/>
                    <a:srcRect t="1140" b="1140"/>
                    <a:stretch/>
                  </pic:blipFill>
                  <pic:spPr>
                    <a:xfrm>
                      <a:off x="0" y="0"/>
                      <a:ext cx="5124496" cy="3860109"/>
                    </a:xfrm>
                    <a:prstGeom prst="rect">
                      <a:avLst/>
                    </a:prstGeom>
                  </pic:spPr>
                </pic:pic>
              </a:graphicData>
            </a:graphic>
          </wp:inline>
        </w:drawing>
      </w:r>
    </w:p>
    <w:p w:rsidR="00A10ABF" w:rsidRDefault="00A10ABF" w:rsidP="00A10ABF">
      <w:pPr>
        <w:jc w:val="center"/>
      </w:pPr>
      <w:r w:rsidRPr="009C0186">
        <w:rPr>
          <w:b/>
        </w:rPr>
        <w:t>Figu</w:t>
      </w:r>
      <w:r w:rsidRPr="00524997">
        <w:rPr>
          <w:b/>
        </w:rPr>
        <w:t>re 1:</w:t>
      </w:r>
      <w:r w:rsidRPr="00524997">
        <w:t xml:space="preserve"> Map</w:t>
      </w:r>
      <w:r w:rsidRPr="009C0186">
        <w:t xml:space="preserve"> of site and surrounding land uses and zones</w:t>
      </w:r>
    </w:p>
    <w:p w:rsidR="00DE2C10" w:rsidRDefault="00DE2C10" w:rsidP="00A10ABF">
      <w:pPr>
        <w:jc w:val="center"/>
        <w:rPr>
          <w:rFonts w:cs="Arial"/>
          <w:color w:val="000000"/>
          <w:szCs w:val="22"/>
        </w:rPr>
      </w:pPr>
      <w:r w:rsidRPr="00DE2C10">
        <w:rPr>
          <w:rFonts w:cs="Arial"/>
          <w:noProof/>
          <w:color w:val="000000"/>
          <w:szCs w:val="22"/>
        </w:rPr>
        <w:lastRenderedPageBreak/>
        <w:drawing>
          <wp:inline distT="0" distB="0" distL="0" distR="0" wp14:anchorId="3B6B013D" wp14:editId="56589E2D">
            <wp:extent cx="5067300" cy="309780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78023" cy="3104356"/>
                    </a:xfrm>
                    <a:prstGeom prst="rect">
                      <a:avLst/>
                    </a:prstGeom>
                  </pic:spPr>
                </pic:pic>
              </a:graphicData>
            </a:graphic>
          </wp:inline>
        </w:drawing>
      </w:r>
    </w:p>
    <w:p w:rsidR="00DE2C10" w:rsidRDefault="00DE2C10" w:rsidP="00DE2C10">
      <w:pPr>
        <w:jc w:val="center"/>
      </w:pPr>
      <w:r w:rsidRPr="009C0186">
        <w:rPr>
          <w:b/>
        </w:rPr>
        <w:t xml:space="preserve">Figure </w:t>
      </w:r>
      <w:r w:rsidRPr="00524997">
        <w:rPr>
          <w:b/>
        </w:rPr>
        <w:t>2:</w:t>
      </w:r>
      <w:r w:rsidRPr="009C0186">
        <w:t xml:space="preserve"> </w:t>
      </w:r>
      <w:r>
        <w:t>Aerial photo showing site features</w:t>
      </w:r>
    </w:p>
    <w:p w:rsidR="005209B7" w:rsidRDefault="005209B7" w:rsidP="009B048B">
      <w:pPr>
        <w:pStyle w:val="Heading3"/>
      </w:pPr>
      <w:r w:rsidRPr="005209B7">
        <w:t>Development history</w:t>
      </w:r>
    </w:p>
    <w:p w:rsidR="005209B7" w:rsidRPr="005209B7" w:rsidRDefault="005209B7" w:rsidP="005209B7">
      <w:r>
        <w:t xml:space="preserve">The site was subdivided in June 1985, </w:t>
      </w:r>
      <w:r w:rsidR="00D96A24">
        <w:t xml:space="preserve">separating </w:t>
      </w:r>
      <w:r>
        <w:t>the vacant northern part of the site from the southern part, which was in use as an industrial spray painting and sand blasting</w:t>
      </w:r>
      <w:r w:rsidR="003470D7">
        <w:t xml:space="preserve"> facility. The </w:t>
      </w:r>
      <w:r w:rsidR="00D96A24">
        <w:t>Ingham’s</w:t>
      </w:r>
      <w:r w:rsidR="003470D7">
        <w:t xml:space="preserve"> grain storage facility was established shortly thereafter and is the only development on the land prior to the current application. All infrastructure on the site was established by the </w:t>
      </w:r>
      <w:r w:rsidR="00D96A24">
        <w:t>Ingham’s</w:t>
      </w:r>
      <w:r w:rsidR="003470D7">
        <w:t xml:space="preserve"> development and remains in place.</w:t>
      </w:r>
    </w:p>
    <w:p w:rsidR="00C71827" w:rsidRDefault="00C71827" w:rsidP="00DE2C10">
      <w:pPr>
        <w:jc w:val="center"/>
      </w:pPr>
      <w:r w:rsidRPr="00C71827">
        <w:rPr>
          <w:noProof/>
        </w:rPr>
        <w:drawing>
          <wp:inline distT="0" distB="0" distL="0" distR="0" wp14:anchorId="3F6C4C2A" wp14:editId="14E8B6FC">
            <wp:extent cx="3717481" cy="36912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18701" cy="3692466"/>
                    </a:xfrm>
                    <a:prstGeom prst="rect">
                      <a:avLst/>
                    </a:prstGeom>
                  </pic:spPr>
                </pic:pic>
              </a:graphicData>
            </a:graphic>
          </wp:inline>
        </w:drawing>
      </w:r>
    </w:p>
    <w:p w:rsidR="00C71827" w:rsidRDefault="00C71827" w:rsidP="00C71827">
      <w:pPr>
        <w:jc w:val="center"/>
      </w:pPr>
      <w:r w:rsidRPr="009B048B">
        <w:rPr>
          <w:b/>
        </w:rPr>
        <w:t xml:space="preserve">Figure </w:t>
      </w:r>
      <w:r w:rsidR="0056522A" w:rsidRPr="009B048B">
        <w:rPr>
          <w:b/>
        </w:rPr>
        <w:t>3</w:t>
      </w:r>
      <w:r w:rsidRPr="009B048B">
        <w:rPr>
          <w:b/>
        </w:rPr>
        <w:t>:</w:t>
      </w:r>
      <w:r w:rsidRPr="009B048B">
        <w:t xml:space="preserve"> </w:t>
      </w:r>
      <w:r w:rsidR="005A6B09" w:rsidRPr="009B048B">
        <w:t xml:space="preserve">Council records </w:t>
      </w:r>
      <w:r w:rsidR="00C9271C">
        <w:t>for</w:t>
      </w:r>
      <w:r w:rsidR="005A6B09" w:rsidRPr="009B048B">
        <w:t xml:space="preserve"> industrial sand blasting and spray painting</w:t>
      </w:r>
      <w:r w:rsidR="00C9271C">
        <w:t xml:space="preserve"> relate to the shed at the south end of the </w:t>
      </w:r>
      <w:r w:rsidR="009B6B94">
        <w:t xml:space="preserve">pre-subdivided </w:t>
      </w:r>
      <w:r w:rsidR="00C9271C">
        <w:t>site</w:t>
      </w:r>
    </w:p>
    <w:p w:rsidR="00C71827" w:rsidRDefault="00C71827" w:rsidP="00DE2C10">
      <w:pPr>
        <w:jc w:val="center"/>
      </w:pPr>
    </w:p>
    <w:p w:rsidR="00CA7F6A" w:rsidRPr="00605230" w:rsidRDefault="00CA7F6A" w:rsidP="00F43DD3">
      <w:r w:rsidRPr="00605230">
        <w:t>DA/668/2020</w:t>
      </w:r>
      <w:r w:rsidR="000B060A" w:rsidRPr="00605230">
        <w:t xml:space="preserve"> was lodged for a waste or resource transfer station on 12 May 2020 and an assessment </w:t>
      </w:r>
      <w:r w:rsidR="004F06E7" w:rsidRPr="00605230">
        <w:t>commenced</w:t>
      </w:r>
      <w:r w:rsidR="000B060A" w:rsidRPr="00605230">
        <w:t>. The development proposed a throughput capacity smaller than the threshold for regionally significant development. As the development was sited within 100m of a natural watercourse, it was classified as Designated Development, but an Environmental Impact Statement had not been prepared. The application was withdrawn so that the Secretary’s Environmental Assessment Requirements process could be undertaken. The current application is the result of that process, including the opportunity to increase the throughput capacity</w:t>
      </w:r>
      <w:r w:rsidR="004F06E7" w:rsidRPr="00605230">
        <w:t>,</w:t>
      </w:r>
      <w:r w:rsidR="000B060A" w:rsidRPr="00605230">
        <w:t xml:space="preserve"> which </w:t>
      </w:r>
      <w:r w:rsidR="009A4A75">
        <w:t xml:space="preserve">also </w:t>
      </w:r>
      <w:r w:rsidR="000B060A" w:rsidRPr="00605230">
        <w:t>triggers regional significance.</w:t>
      </w:r>
    </w:p>
    <w:p w:rsidR="00F43DD3" w:rsidRDefault="00F43DD3" w:rsidP="00F43DD3">
      <w:r>
        <w:t xml:space="preserve">A </w:t>
      </w:r>
      <w:proofErr w:type="spellStart"/>
      <w:r>
        <w:t>Pre-lodgement</w:t>
      </w:r>
      <w:proofErr w:type="spellEnd"/>
      <w:r>
        <w:t xml:space="preserve"> meeting was held with Council on 20 November 2019, prior to the lodgement of DA/668/2020. No further pre-lodgement consultation occurred prior to the lodgement of the current application.</w:t>
      </w:r>
    </w:p>
    <w:p w:rsidR="00A10ABF" w:rsidRDefault="00A10ABF" w:rsidP="00F43DD3">
      <w:pPr>
        <w:pStyle w:val="Heading2"/>
      </w:pPr>
      <w:r w:rsidRPr="00D16730">
        <w:t>Proposal</w:t>
      </w:r>
    </w:p>
    <w:p w:rsidR="00181621" w:rsidRDefault="00181621" w:rsidP="00181621">
      <w:r w:rsidRPr="006A1F0E">
        <w:t>Consent is sought for a waste or resource transfer station, providing consolidation and sorting activities prior to transfer to a processing facility.</w:t>
      </w:r>
      <w:r>
        <w:t xml:space="preserve"> </w:t>
      </w:r>
      <w:r w:rsidRPr="00502D38">
        <w:rPr>
          <w:rFonts w:cs="Arial"/>
          <w:bCs/>
          <w:szCs w:val="22"/>
        </w:rPr>
        <w:t xml:space="preserve">Storage and handling of waste will occur </w:t>
      </w:r>
      <w:r w:rsidRPr="00AF1BAC">
        <w:rPr>
          <w:rFonts w:cs="Arial"/>
          <w:bCs/>
          <w:szCs w:val="22"/>
        </w:rPr>
        <w:t>inside the existing shed</w:t>
      </w:r>
      <w:r>
        <w:rPr>
          <w:rFonts w:cs="Arial"/>
          <w:bCs/>
          <w:szCs w:val="22"/>
        </w:rPr>
        <w:t xml:space="preserve"> on the site.</w:t>
      </w:r>
    </w:p>
    <w:p w:rsidR="00181621" w:rsidRDefault="00181621" w:rsidP="00181621">
      <w:pPr>
        <w:rPr>
          <w:rFonts w:cs="Arial"/>
          <w:bCs/>
          <w:szCs w:val="22"/>
        </w:rPr>
      </w:pPr>
      <w:r w:rsidRPr="00502D38">
        <w:rPr>
          <w:rFonts w:cs="Arial"/>
          <w:bCs/>
          <w:szCs w:val="22"/>
        </w:rPr>
        <w:t xml:space="preserve">Waste </w:t>
      </w:r>
      <w:r>
        <w:rPr>
          <w:rFonts w:cs="Arial"/>
          <w:bCs/>
          <w:szCs w:val="22"/>
        </w:rPr>
        <w:t xml:space="preserve">to be </w:t>
      </w:r>
      <w:r w:rsidRPr="00502D38">
        <w:rPr>
          <w:rFonts w:cs="Arial"/>
          <w:bCs/>
          <w:szCs w:val="22"/>
        </w:rPr>
        <w:t>managed at th</w:t>
      </w:r>
      <w:r>
        <w:rPr>
          <w:rFonts w:cs="Arial"/>
          <w:bCs/>
          <w:szCs w:val="22"/>
        </w:rPr>
        <w:t>e</w:t>
      </w:r>
      <w:r w:rsidRPr="00502D38">
        <w:rPr>
          <w:rFonts w:cs="Arial"/>
          <w:bCs/>
          <w:szCs w:val="22"/>
        </w:rPr>
        <w:t xml:space="preserve"> facility is classified </w:t>
      </w:r>
      <w:r>
        <w:rPr>
          <w:rFonts w:cs="Arial"/>
          <w:bCs/>
          <w:szCs w:val="22"/>
        </w:rPr>
        <w:t>g</w:t>
      </w:r>
      <w:r w:rsidRPr="00502D38">
        <w:rPr>
          <w:rFonts w:cs="Arial"/>
          <w:bCs/>
          <w:szCs w:val="22"/>
        </w:rPr>
        <w:t xml:space="preserve">eneral </w:t>
      </w:r>
      <w:r>
        <w:rPr>
          <w:rFonts w:cs="Arial"/>
          <w:bCs/>
          <w:szCs w:val="22"/>
        </w:rPr>
        <w:t>s</w:t>
      </w:r>
      <w:r w:rsidRPr="00502D38">
        <w:rPr>
          <w:rFonts w:cs="Arial"/>
          <w:bCs/>
          <w:szCs w:val="22"/>
        </w:rPr>
        <w:t xml:space="preserve">olid </w:t>
      </w:r>
      <w:r>
        <w:rPr>
          <w:rFonts w:cs="Arial"/>
          <w:bCs/>
          <w:szCs w:val="22"/>
        </w:rPr>
        <w:t>w</w:t>
      </w:r>
      <w:r w:rsidRPr="00502D38">
        <w:rPr>
          <w:rFonts w:cs="Arial"/>
          <w:bCs/>
          <w:szCs w:val="22"/>
        </w:rPr>
        <w:t>aste (non-putrescible)</w:t>
      </w:r>
      <w:r>
        <w:rPr>
          <w:rFonts w:cs="Arial"/>
          <w:bCs/>
          <w:szCs w:val="22"/>
        </w:rPr>
        <w:t xml:space="preserve">. </w:t>
      </w:r>
      <w:r w:rsidRPr="00F64744">
        <w:rPr>
          <w:rFonts w:cs="Arial"/>
          <w:bCs/>
          <w:szCs w:val="22"/>
        </w:rPr>
        <w:t>No hazardous, putrescible, liquid, special or restricted wastes will be accepted</w:t>
      </w:r>
      <w:r>
        <w:rPr>
          <w:rFonts w:cs="Arial"/>
          <w:bCs/>
          <w:szCs w:val="22"/>
        </w:rPr>
        <w:t>.</w:t>
      </w:r>
    </w:p>
    <w:p w:rsidR="00181621" w:rsidRPr="00F64744" w:rsidRDefault="00181621" w:rsidP="009B048B">
      <w:pPr>
        <w:rPr>
          <w:rFonts w:cs="Arial"/>
          <w:bCs/>
          <w:szCs w:val="22"/>
        </w:rPr>
      </w:pPr>
      <w:r>
        <w:rPr>
          <w:rFonts w:cs="Arial"/>
          <w:bCs/>
          <w:szCs w:val="22"/>
        </w:rPr>
        <w:t>The proposed t</w:t>
      </w:r>
      <w:r w:rsidRPr="00181621">
        <w:rPr>
          <w:rFonts w:cs="Arial"/>
          <w:bCs/>
          <w:szCs w:val="22"/>
        </w:rPr>
        <w:t xml:space="preserve">otal capacity </w:t>
      </w:r>
      <w:r>
        <w:rPr>
          <w:rFonts w:cs="Arial"/>
          <w:bCs/>
          <w:szCs w:val="22"/>
        </w:rPr>
        <w:t xml:space="preserve">of the site </w:t>
      </w:r>
      <w:r w:rsidRPr="00181621">
        <w:rPr>
          <w:rFonts w:cs="Arial"/>
          <w:bCs/>
          <w:szCs w:val="22"/>
        </w:rPr>
        <w:t>is limited to 99,800 T/</w:t>
      </w:r>
      <w:proofErr w:type="spellStart"/>
      <w:r w:rsidRPr="00181621">
        <w:rPr>
          <w:rFonts w:cs="Arial"/>
          <w:bCs/>
          <w:szCs w:val="22"/>
        </w:rPr>
        <w:t>yr</w:t>
      </w:r>
      <w:proofErr w:type="spellEnd"/>
      <w:r w:rsidRPr="00181621">
        <w:rPr>
          <w:rFonts w:cs="Arial"/>
          <w:bCs/>
          <w:szCs w:val="22"/>
        </w:rPr>
        <w:t xml:space="preserve"> throughput</w:t>
      </w:r>
      <w:r>
        <w:rPr>
          <w:rFonts w:cs="Arial"/>
          <w:bCs/>
          <w:szCs w:val="22"/>
        </w:rPr>
        <w:t xml:space="preserve">. A maximum of </w:t>
      </w:r>
      <w:r w:rsidRPr="00181621">
        <w:rPr>
          <w:rFonts w:cs="Arial"/>
          <w:bCs/>
          <w:szCs w:val="22"/>
        </w:rPr>
        <w:t xml:space="preserve">10,000 T </w:t>
      </w:r>
      <w:r>
        <w:rPr>
          <w:rFonts w:cs="Arial"/>
          <w:bCs/>
          <w:szCs w:val="22"/>
        </w:rPr>
        <w:t xml:space="preserve">is proposed </w:t>
      </w:r>
      <w:r w:rsidRPr="00181621">
        <w:rPr>
          <w:rFonts w:cs="Arial"/>
          <w:bCs/>
          <w:szCs w:val="22"/>
        </w:rPr>
        <w:t>onsite at any one time</w:t>
      </w:r>
      <w:r>
        <w:rPr>
          <w:rFonts w:cs="Arial"/>
          <w:bCs/>
          <w:szCs w:val="22"/>
        </w:rPr>
        <w:t>.</w:t>
      </w:r>
    </w:p>
    <w:p w:rsidR="00181621" w:rsidRDefault="00181621" w:rsidP="00181621">
      <w:r w:rsidRPr="006A1F0E">
        <w:t>The development reuses the existing infrastructure onsite from the site’s previous use as the Ingham</w:t>
      </w:r>
      <w:r>
        <w:t>’</w:t>
      </w:r>
      <w:r w:rsidRPr="006A1F0E">
        <w:t>s grain handling facility.</w:t>
      </w:r>
      <w:r>
        <w:t xml:space="preserve"> </w:t>
      </w:r>
    </w:p>
    <w:p w:rsidR="00181621" w:rsidRDefault="00181621" w:rsidP="00181621">
      <w:r>
        <w:t>Works include m</w:t>
      </w:r>
      <w:r w:rsidRPr="006A1F0E">
        <w:t>inor upgrades for fire safety</w:t>
      </w:r>
      <w:r>
        <w:t>, internal rollover bund, and line marking of car parking</w:t>
      </w:r>
      <w:r w:rsidRPr="006A1F0E">
        <w:t>.</w:t>
      </w:r>
      <w:r>
        <w:t xml:space="preserve"> No other works are proposed.</w:t>
      </w:r>
    </w:p>
    <w:p w:rsidR="00F64744" w:rsidRPr="00502D38" w:rsidRDefault="00181621" w:rsidP="009B048B">
      <w:pPr>
        <w:rPr>
          <w:rFonts w:cs="Arial"/>
          <w:bCs/>
          <w:szCs w:val="22"/>
        </w:rPr>
      </w:pPr>
      <w:r>
        <w:rPr>
          <w:rFonts w:cs="Arial"/>
          <w:bCs/>
          <w:szCs w:val="22"/>
        </w:rPr>
        <w:t>T</w:t>
      </w:r>
      <w:r w:rsidR="00F64744" w:rsidRPr="00502D38">
        <w:rPr>
          <w:rFonts w:cs="Arial"/>
          <w:bCs/>
          <w:szCs w:val="22"/>
        </w:rPr>
        <w:t xml:space="preserve">he site </w:t>
      </w:r>
      <w:r>
        <w:rPr>
          <w:rFonts w:cs="Arial"/>
          <w:bCs/>
          <w:szCs w:val="22"/>
        </w:rPr>
        <w:t>proposes to</w:t>
      </w:r>
      <w:r w:rsidR="00F64744" w:rsidRPr="00502D38">
        <w:rPr>
          <w:rFonts w:cs="Arial"/>
          <w:bCs/>
          <w:szCs w:val="22"/>
        </w:rPr>
        <w:t xml:space="preserve"> operate 24</w:t>
      </w:r>
      <w:r>
        <w:rPr>
          <w:rFonts w:cs="Arial"/>
          <w:bCs/>
          <w:szCs w:val="22"/>
        </w:rPr>
        <w:t xml:space="preserve"> hours </w:t>
      </w:r>
      <w:r w:rsidR="00F64744" w:rsidRPr="00502D38">
        <w:rPr>
          <w:rFonts w:cs="Arial"/>
          <w:bCs/>
          <w:szCs w:val="22"/>
        </w:rPr>
        <w:t>/</w:t>
      </w:r>
      <w:r>
        <w:rPr>
          <w:rFonts w:cs="Arial"/>
          <w:bCs/>
          <w:szCs w:val="22"/>
        </w:rPr>
        <w:t xml:space="preserve"> </w:t>
      </w:r>
      <w:r w:rsidR="00F64744" w:rsidRPr="00502D38">
        <w:rPr>
          <w:rFonts w:cs="Arial"/>
          <w:bCs/>
          <w:szCs w:val="22"/>
        </w:rPr>
        <w:t>7</w:t>
      </w:r>
    </w:p>
    <w:p w:rsidR="00B438CA" w:rsidRDefault="00B438CA" w:rsidP="00B438CA">
      <w:pPr>
        <w:pStyle w:val="Heading2"/>
        <w:spacing w:afterLines="160" w:after="384"/>
      </w:pPr>
      <w:r>
        <w:t>Designated development</w:t>
      </w:r>
    </w:p>
    <w:p w:rsidR="00107995" w:rsidRPr="00605230" w:rsidRDefault="00505DE4" w:rsidP="00932DBE">
      <w:r w:rsidRPr="00605230">
        <w:t xml:space="preserve">A </w:t>
      </w:r>
      <w:r w:rsidRPr="00605230">
        <w:rPr>
          <w:i/>
        </w:rPr>
        <w:t>waste or resource transfer facility</w:t>
      </w:r>
      <w:r w:rsidRPr="00605230">
        <w:t xml:space="preserve"> is a type of </w:t>
      </w:r>
      <w:r w:rsidRPr="00605230">
        <w:rPr>
          <w:i/>
        </w:rPr>
        <w:t>waste management facility or works</w:t>
      </w:r>
      <w:r w:rsidRPr="00605230">
        <w:t>. The EPA Regs Schedule 3 classifies as designated development any waste management facility or works that:</w:t>
      </w:r>
    </w:p>
    <w:p w:rsidR="00505DE4" w:rsidRPr="00605230" w:rsidRDefault="00505DE4" w:rsidP="00932DBE">
      <w:r w:rsidRPr="00605230">
        <w:t>32(1)(b) sort, consolidate or temporarily store waste at transfer stations or materials recycling facilities for transfer to another site for final disposal, permanent storage, reprocessing, recycling, use or reuse and</w:t>
      </w:r>
    </w:p>
    <w:p w:rsidR="00505DE4" w:rsidRPr="00605230" w:rsidRDefault="00505DE4" w:rsidP="00505DE4">
      <w:pPr>
        <w:ind w:left="284"/>
      </w:pPr>
      <w:r w:rsidRPr="00605230">
        <w:t>(iii)  that have an intended handling capacity of more than 30,000 tonnes per year of waste such as glass, plastic, paper, wood, metal, rubber or building demolition material.</w:t>
      </w:r>
    </w:p>
    <w:p w:rsidR="00505DE4" w:rsidRPr="00605230" w:rsidRDefault="00505DE4" w:rsidP="00932DBE">
      <w:r w:rsidRPr="00605230">
        <w:t>or,</w:t>
      </w:r>
    </w:p>
    <w:p w:rsidR="00505DE4" w:rsidRPr="00605230" w:rsidRDefault="00505DE4" w:rsidP="00932DBE">
      <w:r w:rsidRPr="00605230">
        <w:t>32(1)(d) that are located</w:t>
      </w:r>
    </w:p>
    <w:p w:rsidR="00505DE4" w:rsidRPr="00605230" w:rsidRDefault="00505DE4" w:rsidP="00505DE4">
      <w:pPr>
        <w:ind w:left="284" w:firstLine="11"/>
      </w:pPr>
      <w:r w:rsidRPr="00605230">
        <w:t>(</w:t>
      </w:r>
      <w:proofErr w:type="spellStart"/>
      <w:r w:rsidRPr="00605230">
        <w:t>i</w:t>
      </w:r>
      <w:proofErr w:type="spellEnd"/>
      <w:r w:rsidRPr="00605230">
        <w:t>)  in or within 100 metres of a natural waterbody, wetland, coastal dune field or environmentally sensitive area.</w:t>
      </w:r>
    </w:p>
    <w:p w:rsidR="00505DE4" w:rsidRPr="00605230" w:rsidRDefault="00505DE4" w:rsidP="00505DE4">
      <w:r w:rsidRPr="00605230">
        <w:t>This development is located less than 100m from a natural creek, and will sort more than 30,000 tonnes per annum of waste.</w:t>
      </w:r>
    </w:p>
    <w:p w:rsidR="00F40164" w:rsidRPr="0037690F" w:rsidRDefault="00505DE4" w:rsidP="00505DE4">
      <w:r w:rsidRPr="0037690F">
        <w:lastRenderedPageBreak/>
        <w:t>The development obtained the Secretary’s Environmental Assessment Requirements (</w:t>
      </w:r>
      <w:proofErr w:type="spellStart"/>
      <w:r w:rsidRPr="0037690F">
        <w:t>SEARs</w:t>
      </w:r>
      <w:proofErr w:type="spellEnd"/>
      <w:r w:rsidRPr="0037690F">
        <w:t xml:space="preserve">) prior to the preparation of the Environmental Impact Statement. </w:t>
      </w:r>
      <w:r w:rsidR="00EB5C19" w:rsidRPr="0037690F">
        <w:t xml:space="preserve">The </w:t>
      </w:r>
      <w:proofErr w:type="spellStart"/>
      <w:r w:rsidR="00EB5C19" w:rsidRPr="0037690F">
        <w:t>SEARs</w:t>
      </w:r>
      <w:proofErr w:type="spellEnd"/>
      <w:r w:rsidR="00EB5C19" w:rsidRPr="0037690F">
        <w:t xml:space="preserve"> identified strategic and statutory context, suitability of the site, waste management processes, hazards, fire and incident management, air quality and odours, noise and vibration, soil and water, traffic and transport, visual impact, and heritage impacts as matters to be addressed in the </w:t>
      </w:r>
      <w:proofErr w:type="spellStart"/>
      <w:r w:rsidR="00EB5C19" w:rsidRPr="0037690F">
        <w:t>EIS</w:t>
      </w:r>
      <w:proofErr w:type="spellEnd"/>
      <w:r w:rsidR="00EB5C19" w:rsidRPr="0037690F">
        <w:t xml:space="preserve">. </w:t>
      </w:r>
      <w:r w:rsidRPr="0037690F">
        <w:t xml:space="preserve">The application addresses the matters raised in the </w:t>
      </w:r>
      <w:proofErr w:type="spellStart"/>
      <w:r w:rsidRPr="0037690F">
        <w:t>SEARs</w:t>
      </w:r>
      <w:proofErr w:type="spellEnd"/>
      <w:r w:rsidRPr="0037690F">
        <w:t>.</w:t>
      </w:r>
      <w:r w:rsidR="00625988" w:rsidRPr="0037690F">
        <w:t xml:space="preserve"> </w:t>
      </w:r>
    </w:p>
    <w:p w:rsidR="00505DE4" w:rsidRPr="00605230" w:rsidRDefault="00291DBA" w:rsidP="00505DE4">
      <w:r w:rsidRPr="0037690F">
        <w:t xml:space="preserve">Following the </w:t>
      </w:r>
      <w:r w:rsidR="0037690F" w:rsidRPr="0037690F">
        <w:t xml:space="preserve">closure of the exhibition period, Council advised </w:t>
      </w:r>
      <w:r w:rsidR="0037690F" w:rsidRPr="0037690F">
        <w:t>Department of Planning, Industry and Environment</w:t>
      </w:r>
      <w:r w:rsidR="0037690F" w:rsidRPr="0037690F">
        <w:t xml:space="preserve"> there were no submissions received. </w:t>
      </w:r>
      <w:r w:rsidR="00625988" w:rsidRPr="0037690F">
        <w:t xml:space="preserve">Department of Planning, Industry and Environment advised that </w:t>
      </w:r>
      <w:r w:rsidRPr="0037690F">
        <w:t>no matters of state significance apply to this proposal.</w:t>
      </w:r>
    </w:p>
    <w:p w:rsidR="00D569D2" w:rsidRPr="00354BD3" w:rsidRDefault="00D569D2" w:rsidP="00D569D2">
      <w:pPr>
        <w:pStyle w:val="Heading2"/>
        <w:spacing w:afterLines="160" w:after="384"/>
      </w:pPr>
      <w:r w:rsidRPr="00354BD3">
        <w:t xml:space="preserve">Integrated </w:t>
      </w:r>
      <w:r w:rsidR="00B438CA" w:rsidRPr="00354BD3">
        <w:t>d</w:t>
      </w:r>
      <w:r w:rsidRPr="00354BD3">
        <w:t xml:space="preserve">evelopment </w:t>
      </w:r>
    </w:p>
    <w:p w:rsidR="0028567A" w:rsidRPr="00354BD3" w:rsidRDefault="0028567A" w:rsidP="0028567A">
      <w:pPr>
        <w:pStyle w:val="Heading3"/>
      </w:pPr>
      <w:r w:rsidRPr="00354BD3">
        <w:t>Coal Mine Subsidence Compensation Act 2017</w:t>
      </w:r>
    </w:p>
    <w:p w:rsidR="0028567A" w:rsidRPr="00354BD3" w:rsidRDefault="0028567A" w:rsidP="0028567A">
      <w:pPr>
        <w:pStyle w:val="Heading4"/>
      </w:pPr>
      <w:r w:rsidRPr="00354BD3">
        <w:t>Section 22 Approvals for development within mine subsidence districts</w:t>
      </w:r>
    </w:p>
    <w:p w:rsidR="0028567A" w:rsidRPr="00354BD3" w:rsidRDefault="0028567A" w:rsidP="0028567A">
      <w:r w:rsidRPr="00354BD3">
        <w:t xml:space="preserve">The application is located within a mine subsidence district. Guideline 8 applies to this site, for which there are no restrictions on development. The application proposes no new building work of relevance to the Coal mine Subsidence Compensation Act 2017, and the application was not referred to Subsidence Advisory NSW (SA NSW). </w:t>
      </w:r>
    </w:p>
    <w:p w:rsidR="0028567A" w:rsidRPr="00354BD3" w:rsidRDefault="0028567A" w:rsidP="0028567A">
      <w:pPr>
        <w:pStyle w:val="Heading3"/>
      </w:pPr>
      <w:r w:rsidRPr="00354BD3">
        <w:t>Protection of the Environment Operations Act 1997</w:t>
      </w:r>
    </w:p>
    <w:p w:rsidR="0028567A" w:rsidRPr="00354BD3" w:rsidRDefault="0028567A" w:rsidP="0028567A">
      <w:pPr>
        <w:pStyle w:val="Heading4"/>
      </w:pPr>
      <w:r w:rsidRPr="00354BD3">
        <w:t>Sections 43(b), 48 and 55 Environment protection licence to authorise carrying out of activities at premises described as a waste facility</w:t>
      </w:r>
    </w:p>
    <w:p w:rsidR="0028567A" w:rsidRPr="00EC27DA" w:rsidRDefault="0028567A" w:rsidP="0028567A">
      <w:bookmarkStart w:id="6" w:name="_Hlk77058749"/>
      <w:r w:rsidRPr="00354BD3">
        <w:t xml:space="preserve">The application was lodged as integrated development and the proposal was referred to </w:t>
      </w:r>
      <w:r w:rsidR="00C805EB" w:rsidRPr="00354BD3">
        <w:t xml:space="preserve">the </w:t>
      </w:r>
      <w:r w:rsidRPr="00354BD3">
        <w:t xml:space="preserve">Environmental Protection Authority (EPA). </w:t>
      </w:r>
      <w:r w:rsidR="00C805EB" w:rsidRPr="00354BD3">
        <w:t xml:space="preserve">The EPA requested additional information relating to air quality, noise, and water management. The applicant provided additional information on 11 June 2021, which was referred back to the EPA. The </w:t>
      </w:r>
      <w:r w:rsidRPr="00354BD3">
        <w:t xml:space="preserve">EPA provided General Terms of Approval (GTAs) dated 21 </w:t>
      </w:r>
      <w:r w:rsidR="00C805EB" w:rsidRPr="00354BD3">
        <w:t>June</w:t>
      </w:r>
      <w:r w:rsidRPr="00354BD3">
        <w:t xml:space="preserve"> 202</w:t>
      </w:r>
      <w:r w:rsidR="00C805EB" w:rsidRPr="00354BD3">
        <w:t>1, which outlined conditions that will be imposed on the licence</w:t>
      </w:r>
      <w:r w:rsidRPr="00354BD3">
        <w:t xml:space="preserve">. </w:t>
      </w:r>
      <w:r w:rsidR="00C805EB" w:rsidRPr="00354BD3">
        <w:t>Certain matters relating to noise, air quality and water quality</w:t>
      </w:r>
      <w:r w:rsidRPr="00354BD3">
        <w:t xml:space="preserve"> are included as recommended conditions of consent.</w:t>
      </w:r>
      <w:r>
        <w:t xml:space="preserve"> </w:t>
      </w:r>
    </w:p>
    <w:bookmarkEnd w:id="6"/>
    <w:p w:rsidR="00A10ABF" w:rsidRDefault="00A10ABF" w:rsidP="009B048B">
      <w:pPr>
        <w:pStyle w:val="Heading2"/>
      </w:pPr>
      <w:r w:rsidRPr="00037D6E">
        <w:t>Section 4.15: Potential matters for consideration</w:t>
      </w:r>
    </w:p>
    <w:p w:rsidR="00D569D2" w:rsidRDefault="00D569D2" w:rsidP="00D569D2">
      <w:pPr>
        <w:rPr>
          <w:rFonts w:cs="Arial"/>
          <w:szCs w:val="22"/>
        </w:rPr>
      </w:pPr>
      <w:r w:rsidRPr="00C9329E">
        <w:rPr>
          <w:rFonts w:cs="Arial"/>
          <w:szCs w:val="22"/>
        </w:rPr>
        <w:t xml:space="preserve">Applicable </w:t>
      </w:r>
      <w:r w:rsidRPr="00C9329E">
        <w:rPr>
          <w:rFonts w:cs="Arial"/>
        </w:rPr>
        <w:t>State, Regional and Local Environmental Planning Instruments and Policies</w:t>
      </w:r>
      <w:r w:rsidRPr="00C9329E">
        <w:rPr>
          <w:rFonts w:cs="Arial"/>
          <w:szCs w:val="22"/>
        </w:rPr>
        <w:t xml:space="preserve"> are detailed hereunder. Where not explicitly detailed, it is considered those instruments or policies are not relevant to the proposal.</w:t>
      </w:r>
    </w:p>
    <w:p w:rsidR="00A10ABF" w:rsidRPr="00037D6E" w:rsidRDefault="00A10ABF" w:rsidP="006A48D0">
      <w:pPr>
        <w:pStyle w:val="Heading2"/>
      </w:pPr>
      <w:r w:rsidRPr="00037D6E">
        <w:t xml:space="preserve">Section 4.15 (1) </w:t>
      </w:r>
      <w:bookmarkStart w:id="7" w:name="OLE_LINK65"/>
      <w:r w:rsidRPr="00037D6E">
        <w:t>(a) (</w:t>
      </w:r>
      <w:proofErr w:type="spellStart"/>
      <w:r w:rsidRPr="00037D6E">
        <w:t>i</w:t>
      </w:r>
      <w:proofErr w:type="spellEnd"/>
      <w:r w:rsidRPr="00037D6E">
        <w:t>) the provisions of any EPI’s</w:t>
      </w:r>
    </w:p>
    <w:bookmarkEnd w:id="7"/>
    <w:p w:rsidR="00A10ABF" w:rsidRDefault="00A10ABF" w:rsidP="006A48D0">
      <w:pPr>
        <w:pStyle w:val="Heading3"/>
      </w:pPr>
      <w:r w:rsidRPr="003A75D3">
        <w:t>Stat</w:t>
      </w:r>
      <w:r>
        <w:t>e Environmental Planning Policy (State and Regional Development)</w:t>
      </w:r>
    </w:p>
    <w:p w:rsidR="00B62F99" w:rsidRDefault="00B62F99" w:rsidP="00B62F99">
      <w:pPr>
        <w:rPr>
          <w:rFonts w:cs="Arial"/>
          <w:szCs w:val="22"/>
        </w:rPr>
      </w:pPr>
      <w:r w:rsidRPr="006512FF">
        <w:rPr>
          <w:rFonts w:cs="Arial"/>
          <w:szCs w:val="22"/>
        </w:rPr>
        <w:t>The proposal is identified as regionally significant development under Part 4 Regionally significant development</w:t>
      </w:r>
      <w:r w:rsidRPr="006512FF">
        <w:rPr>
          <w:rFonts w:cs="Arial"/>
          <w:i/>
          <w:szCs w:val="22"/>
        </w:rPr>
        <w:t xml:space="preserve"> </w:t>
      </w:r>
      <w:r w:rsidRPr="006512FF">
        <w:rPr>
          <w:rFonts w:cs="Arial"/>
          <w:szCs w:val="22"/>
        </w:rPr>
        <w:t xml:space="preserve">and Schedule 7 of the SEPP </w:t>
      </w:r>
      <w:r>
        <w:rPr>
          <w:rFonts w:cs="Arial"/>
          <w:szCs w:val="22"/>
        </w:rPr>
        <w:t xml:space="preserve">as </w:t>
      </w:r>
      <w:r w:rsidR="00550C6F">
        <w:rPr>
          <w:rFonts w:cs="Arial"/>
          <w:szCs w:val="22"/>
        </w:rPr>
        <w:t xml:space="preserve">the development meets the classification of </w:t>
      </w:r>
      <w:r w:rsidRPr="00F64744">
        <w:rPr>
          <w:szCs w:val="22"/>
        </w:rPr>
        <w:t xml:space="preserve">a waste management facility </w:t>
      </w:r>
      <w:r w:rsidR="00550C6F">
        <w:rPr>
          <w:szCs w:val="22"/>
        </w:rPr>
        <w:t xml:space="preserve">that is </w:t>
      </w:r>
      <w:r w:rsidRPr="00F64744">
        <w:rPr>
          <w:szCs w:val="22"/>
        </w:rPr>
        <w:t>designated development</w:t>
      </w:r>
      <w:r w:rsidR="00550C6F">
        <w:rPr>
          <w:szCs w:val="22"/>
        </w:rPr>
        <w:t>.</w:t>
      </w:r>
    </w:p>
    <w:p w:rsidR="00B62F99" w:rsidRDefault="00B62F99" w:rsidP="00B62F99">
      <w:pPr>
        <w:rPr>
          <w:rFonts w:cs="Arial"/>
          <w:szCs w:val="22"/>
        </w:rPr>
      </w:pPr>
      <w:r w:rsidRPr="006512FF">
        <w:rPr>
          <w:rFonts w:cs="Arial"/>
          <w:szCs w:val="22"/>
        </w:rPr>
        <w:t xml:space="preserve">The Hunter and Central Coast </w:t>
      </w:r>
      <w:r>
        <w:rPr>
          <w:rFonts w:cs="Arial"/>
          <w:szCs w:val="22"/>
        </w:rPr>
        <w:t>R</w:t>
      </w:r>
      <w:r w:rsidR="00550C6F">
        <w:rPr>
          <w:rFonts w:cs="Arial"/>
          <w:szCs w:val="22"/>
        </w:rPr>
        <w:t xml:space="preserve">egional </w:t>
      </w:r>
      <w:r>
        <w:rPr>
          <w:rFonts w:cs="Arial"/>
          <w:szCs w:val="22"/>
        </w:rPr>
        <w:t>P</w:t>
      </w:r>
      <w:r w:rsidR="00550C6F">
        <w:rPr>
          <w:rFonts w:cs="Arial"/>
          <w:szCs w:val="22"/>
        </w:rPr>
        <w:t xml:space="preserve">lanning </w:t>
      </w:r>
      <w:r>
        <w:rPr>
          <w:rFonts w:cs="Arial"/>
          <w:szCs w:val="22"/>
        </w:rPr>
        <w:t>P</w:t>
      </w:r>
      <w:r w:rsidR="00550C6F">
        <w:rPr>
          <w:rFonts w:cs="Arial"/>
          <w:szCs w:val="22"/>
        </w:rPr>
        <w:t>anel</w:t>
      </w:r>
      <w:r w:rsidRPr="006512FF">
        <w:rPr>
          <w:rFonts w:cs="Arial"/>
          <w:szCs w:val="22"/>
        </w:rPr>
        <w:t xml:space="preserve"> will be the consent authority for the application. </w:t>
      </w:r>
    </w:p>
    <w:p w:rsidR="000F164D" w:rsidRDefault="00084B18" w:rsidP="00A10ABF">
      <w:pPr>
        <w:rPr>
          <w:szCs w:val="22"/>
        </w:rPr>
      </w:pPr>
      <w:r>
        <w:rPr>
          <w:szCs w:val="22"/>
        </w:rPr>
        <w:t>The development</w:t>
      </w:r>
      <w:r w:rsidR="00550C6F">
        <w:rPr>
          <w:szCs w:val="22"/>
        </w:rPr>
        <w:t xml:space="preserve"> is not State Significant Development as it </w:t>
      </w:r>
      <w:r>
        <w:rPr>
          <w:szCs w:val="22"/>
        </w:rPr>
        <w:t>does not exceed the</w:t>
      </w:r>
      <w:r w:rsidR="006A1EC6">
        <w:rPr>
          <w:szCs w:val="22"/>
        </w:rPr>
        <w:t xml:space="preserve"> relevant</w:t>
      </w:r>
      <w:r>
        <w:rPr>
          <w:szCs w:val="22"/>
        </w:rPr>
        <w:t xml:space="preserve"> throughput threshold, waste types, or activity types</w:t>
      </w:r>
      <w:r w:rsidR="00550C6F">
        <w:rPr>
          <w:szCs w:val="22"/>
        </w:rPr>
        <w:t>, nor i</w:t>
      </w:r>
      <w:r w:rsidR="00476A23">
        <w:rPr>
          <w:szCs w:val="22"/>
        </w:rPr>
        <w:t>s a</w:t>
      </w:r>
      <w:r w:rsidR="00550C6F">
        <w:rPr>
          <w:szCs w:val="22"/>
        </w:rPr>
        <w:t>n identified</w:t>
      </w:r>
      <w:r w:rsidR="00476A23">
        <w:rPr>
          <w:szCs w:val="22"/>
        </w:rPr>
        <w:t xml:space="preserve"> site</w:t>
      </w:r>
      <w:r w:rsidR="00550C6F">
        <w:rPr>
          <w:szCs w:val="22"/>
        </w:rPr>
        <w:t xml:space="preserve"> or </w:t>
      </w:r>
      <w:r w:rsidR="00476A23">
        <w:rPr>
          <w:szCs w:val="22"/>
        </w:rPr>
        <w:t>project type.</w:t>
      </w:r>
    </w:p>
    <w:p w:rsidR="00A10ABF" w:rsidRDefault="004075CF" w:rsidP="006A48D0">
      <w:pPr>
        <w:pStyle w:val="Heading3"/>
      </w:pPr>
      <w:r w:rsidRPr="003A75D3">
        <w:t>Stat</w:t>
      </w:r>
      <w:r>
        <w:t>e Environmental Planning Policy (Infrastructure)</w:t>
      </w:r>
    </w:p>
    <w:p w:rsidR="00550C6F" w:rsidRPr="006512FF" w:rsidRDefault="00550C6F" w:rsidP="00550C6F">
      <w:pPr>
        <w:pStyle w:val="Heading4"/>
      </w:pPr>
      <w:r w:rsidRPr="006512FF">
        <w:lastRenderedPageBreak/>
        <w:t xml:space="preserve">Part </w:t>
      </w:r>
      <w:r>
        <w:t>3</w:t>
      </w:r>
      <w:r w:rsidRPr="006512FF">
        <w:t xml:space="preserve">, Division </w:t>
      </w:r>
      <w:r>
        <w:t xml:space="preserve">23 </w:t>
      </w:r>
      <w:r w:rsidRPr="00550C6F">
        <w:t>Waste or resource management facilities</w:t>
      </w:r>
    </w:p>
    <w:p w:rsidR="00B26806" w:rsidRDefault="00550C6F" w:rsidP="00A10ABF">
      <w:pPr>
        <w:rPr>
          <w:rFonts w:cs="Arial"/>
          <w:szCs w:val="22"/>
        </w:rPr>
      </w:pPr>
      <w:r>
        <w:rPr>
          <w:rFonts w:cs="Arial"/>
          <w:szCs w:val="22"/>
        </w:rPr>
        <w:t>Under clause 121 d</w:t>
      </w:r>
      <w:r w:rsidR="000F164D">
        <w:rPr>
          <w:rFonts w:cs="Arial"/>
          <w:szCs w:val="22"/>
        </w:rPr>
        <w:t xml:space="preserve">evelopment for a waste or resource transfer station may be carried out with consent on land </w:t>
      </w:r>
      <w:r w:rsidR="00B26806">
        <w:rPr>
          <w:rFonts w:cs="Arial"/>
          <w:szCs w:val="22"/>
        </w:rPr>
        <w:t>in the IN2 Light Industrial Zone.</w:t>
      </w:r>
    </w:p>
    <w:p w:rsidR="00550C6F" w:rsidRPr="006512FF" w:rsidRDefault="00550C6F" w:rsidP="00550C6F">
      <w:pPr>
        <w:pStyle w:val="Heading4"/>
      </w:pPr>
      <w:r w:rsidRPr="006512FF">
        <w:t xml:space="preserve">Part </w:t>
      </w:r>
      <w:r>
        <w:t>3</w:t>
      </w:r>
      <w:r w:rsidRPr="006512FF">
        <w:t xml:space="preserve">, </w:t>
      </w:r>
      <w:r w:rsidRPr="00550C6F">
        <w:t>Division 17 Roads and traffi</w:t>
      </w:r>
      <w:r>
        <w:t xml:space="preserve">c, </w:t>
      </w:r>
      <w:r w:rsidRPr="00550C6F">
        <w:t>Subdivision 2 Development in or adjacent to road corridors and road reservations</w:t>
      </w:r>
    </w:p>
    <w:p w:rsidR="000B7388" w:rsidRDefault="00550C6F" w:rsidP="00A10ABF">
      <w:pPr>
        <w:rPr>
          <w:rFonts w:cs="Arial"/>
          <w:szCs w:val="22"/>
        </w:rPr>
      </w:pPr>
      <w:r>
        <w:rPr>
          <w:rFonts w:cs="Arial"/>
          <w:szCs w:val="22"/>
        </w:rPr>
        <w:t xml:space="preserve">Under clause </w:t>
      </w:r>
      <w:r w:rsidR="00642B2E">
        <w:rPr>
          <w:rFonts w:cs="Arial"/>
          <w:szCs w:val="22"/>
        </w:rPr>
        <w:t>104</w:t>
      </w:r>
      <w:r w:rsidR="007027F4">
        <w:rPr>
          <w:rFonts w:cs="Arial"/>
          <w:szCs w:val="22"/>
        </w:rPr>
        <w:t xml:space="preserve"> </w:t>
      </w:r>
      <w:r>
        <w:rPr>
          <w:rFonts w:cs="Arial"/>
          <w:szCs w:val="22"/>
        </w:rPr>
        <w:t>t</w:t>
      </w:r>
      <w:r w:rsidR="007027F4">
        <w:rPr>
          <w:rFonts w:cs="Arial"/>
          <w:szCs w:val="22"/>
        </w:rPr>
        <w:t>raffic</w:t>
      </w:r>
      <w:r>
        <w:rPr>
          <w:rFonts w:cs="Arial"/>
          <w:szCs w:val="22"/>
        </w:rPr>
        <w:t>-</w:t>
      </w:r>
      <w:r w:rsidR="007027F4">
        <w:rPr>
          <w:rFonts w:cs="Arial"/>
          <w:szCs w:val="22"/>
        </w:rPr>
        <w:t>generating development</w:t>
      </w:r>
      <w:r>
        <w:rPr>
          <w:rFonts w:cs="Arial"/>
          <w:szCs w:val="22"/>
        </w:rPr>
        <w:t xml:space="preserve">, a </w:t>
      </w:r>
      <w:r w:rsidR="007027F4">
        <w:rPr>
          <w:rFonts w:cs="Arial"/>
          <w:szCs w:val="22"/>
        </w:rPr>
        <w:t>waste or resource management facility of any size or capacity is traffic generating development</w:t>
      </w:r>
      <w:r w:rsidR="000B7388">
        <w:rPr>
          <w:rFonts w:cs="Arial"/>
          <w:szCs w:val="22"/>
        </w:rPr>
        <w:t>.</w:t>
      </w:r>
    </w:p>
    <w:p w:rsidR="008A23FD" w:rsidRPr="00354BD3" w:rsidRDefault="000B7388" w:rsidP="00A10ABF">
      <w:pPr>
        <w:rPr>
          <w:rFonts w:cs="Arial"/>
          <w:szCs w:val="22"/>
        </w:rPr>
      </w:pPr>
      <w:r w:rsidRPr="00354BD3">
        <w:rPr>
          <w:rFonts w:cs="Arial"/>
          <w:szCs w:val="22"/>
        </w:rPr>
        <w:t>Accordingly, w</w:t>
      </w:r>
      <w:r w:rsidR="007027F4" w:rsidRPr="00354BD3">
        <w:rPr>
          <w:rFonts w:cs="Arial"/>
          <w:szCs w:val="22"/>
        </w:rPr>
        <w:t xml:space="preserve">ritten notice </w:t>
      </w:r>
      <w:r w:rsidRPr="00354BD3">
        <w:rPr>
          <w:rFonts w:cs="Arial"/>
          <w:szCs w:val="22"/>
        </w:rPr>
        <w:t xml:space="preserve">was given </w:t>
      </w:r>
      <w:r w:rsidR="007027F4" w:rsidRPr="00354BD3">
        <w:rPr>
          <w:rFonts w:cs="Arial"/>
          <w:szCs w:val="22"/>
        </w:rPr>
        <w:t xml:space="preserve">to </w:t>
      </w:r>
      <w:proofErr w:type="spellStart"/>
      <w:r w:rsidR="007027F4" w:rsidRPr="00354BD3">
        <w:rPr>
          <w:rFonts w:cs="Arial"/>
          <w:szCs w:val="22"/>
        </w:rPr>
        <w:t>TfNSW</w:t>
      </w:r>
      <w:proofErr w:type="spellEnd"/>
      <w:r w:rsidR="007027F4" w:rsidRPr="00354BD3">
        <w:rPr>
          <w:rFonts w:cs="Arial"/>
          <w:szCs w:val="22"/>
        </w:rPr>
        <w:t xml:space="preserve"> of the </w:t>
      </w:r>
      <w:r w:rsidRPr="00354BD3">
        <w:rPr>
          <w:rFonts w:cs="Arial"/>
          <w:szCs w:val="22"/>
        </w:rPr>
        <w:t xml:space="preserve">proposal. </w:t>
      </w:r>
      <w:proofErr w:type="spellStart"/>
      <w:r w:rsidR="00BE3E66" w:rsidRPr="00354BD3">
        <w:rPr>
          <w:rFonts w:cs="Arial"/>
          <w:szCs w:val="22"/>
        </w:rPr>
        <w:t>TfNSW</w:t>
      </w:r>
      <w:proofErr w:type="spellEnd"/>
      <w:r w:rsidR="00BE3E66" w:rsidRPr="00354BD3">
        <w:rPr>
          <w:rFonts w:cs="Arial"/>
          <w:szCs w:val="22"/>
        </w:rPr>
        <w:t xml:space="preserve"> provided a response on 2 July 2021</w:t>
      </w:r>
      <w:r w:rsidR="008A23FD" w:rsidRPr="00354BD3">
        <w:rPr>
          <w:rFonts w:cs="Arial"/>
          <w:szCs w:val="22"/>
        </w:rPr>
        <w:t xml:space="preserve">, which raised no objection to the development and provided comments for Council’s consideration during the assessment and draft conditions. The comments recommended conditions of consent to limit the development </w:t>
      </w:r>
      <w:r w:rsidR="00E003F4" w:rsidRPr="00354BD3">
        <w:rPr>
          <w:rFonts w:cs="Arial"/>
          <w:szCs w:val="22"/>
        </w:rPr>
        <w:t xml:space="preserve">to the capacity and vehicle movements noted in the </w:t>
      </w:r>
      <w:proofErr w:type="spellStart"/>
      <w:r w:rsidR="00E003F4" w:rsidRPr="00354BD3">
        <w:rPr>
          <w:rFonts w:cs="Arial"/>
          <w:szCs w:val="22"/>
        </w:rPr>
        <w:t>EIS</w:t>
      </w:r>
      <w:proofErr w:type="spellEnd"/>
      <w:r w:rsidR="00E003F4" w:rsidRPr="00354BD3">
        <w:rPr>
          <w:rFonts w:cs="Arial"/>
          <w:szCs w:val="22"/>
        </w:rPr>
        <w:t>, as well as Council approving a Traffic Management Plan prior to occupation.</w:t>
      </w:r>
      <w:r w:rsidR="005E7D50" w:rsidRPr="00354BD3">
        <w:rPr>
          <w:rFonts w:cs="Arial"/>
          <w:szCs w:val="22"/>
        </w:rPr>
        <w:t xml:space="preserve"> Council has considered the comments and relevant matters are addressed in the draft conditions of consent.</w:t>
      </w:r>
    </w:p>
    <w:p w:rsidR="00BE3E66" w:rsidRPr="00354BD3" w:rsidRDefault="000B7388" w:rsidP="006A48D0">
      <w:pPr>
        <w:tabs>
          <w:tab w:val="center" w:pos="4536"/>
        </w:tabs>
        <w:rPr>
          <w:rFonts w:cs="Arial"/>
          <w:szCs w:val="22"/>
        </w:rPr>
      </w:pPr>
      <w:r w:rsidRPr="00354BD3">
        <w:rPr>
          <w:rFonts w:cs="Arial"/>
          <w:szCs w:val="22"/>
        </w:rPr>
        <w:t xml:space="preserve">Consideration must also be given to </w:t>
      </w:r>
      <w:r w:rsidR="007027F4" w:rsidRPr="00354BD3">
        <w:rPr>
          <w:rFonts w:cs="Arial"/>
          <w:szCs w:val="22"/>
        </w:rPr>
        <w:t>accessibility of the site</w:t>
      </w:r>
      <w:r w:rsidRPr="00354BD3">
        <w:rPr>
          <w:rFonts w:cs="Arial"/>
          <w:szCs w:val="22"/>
        </w:rPr>
        <w:t>, opportunity to maximise movement of freight in containers, and any potential traffic safety, road congestion or parking implications. The site is located in an industrial area with key connections to</w:t>
      </w:r>
      <w:r w:rsidR="000A09DD" w:rsidRPr="00354BD3">
        <w:rPr>
          <w:rFonts w:cs="Arial"/>
          <w:szCs w:val="22"/>
        </w:rPr>
        <w:t xml:space="preserve"> the state road network servicing the Newcastle-Lake Macquarie area. Waste is delivered </w:t>
      </w:r>
      <w:r w:rsidR="005E7D50" w:rsidRPr="00354BD3">
        <w:rPr>
          <w:rFonts w:cs="Arial"/>
          <w:szCs w:val="22"/>
        </w:rPr>
        <w:t xml:space="preserve">by truck </w:t>
      </w:r>
      <w:r w:rsidR="000A09DD" w:rsidRPr="00354BD3">
        <w:rPr>
          <w:rFonts w:cs="Arial"/>
          <w:szCs w:val="22"/>
        </w:rPr>
        <w:t>to the site from multiple locations across the local area for sorting and consolidation closer to the source</w:t>
      </w:r>
      <w:r w:rsidR="005E7D50" w:rsidRPr="00354BD3">
        <w:rPr>
          <w:rFonts w:cs="Arial"/>
          <w:szCs w:val="22"/>
        </w:rPr>
        <w:t xml:space="preserve"> of the waste</w:t>
      </w:r>
      <w:r w:rsidR="000A09DD" w:rsidRPr="00354BD3">
        <w:rPr>
          <w:rFonts w:cs="Arial"/>
          <w:szCs w:val="22"/>
        </w:rPr>
        <w:t>.</w:t>
      </w:r>
      <w:r w:rsidR="005E7D50" w:rsidRPr="00354BD3">
        <w:rPr>
          <w:rFonts w:cs="Arial"/>
          <w:szCs w:val="22"/>
        </w:rPr>
        <w:t xml:space="preserve"> The local road network has been designed for </w:t>
      </w:r>
      <w:r w:rsidR="00E2768F" w:rsidRPr="00354BD3">
        <w:rPr>
          <w:rFonts w:cs="Arial"/>
          <w:szCs w:val="22"/>
        </w:rPr>
        <w:t>the</w:t>
      </w:r>
      <w:r w:rsidR="00BB6086" w:rsidRPr="00354BD3">
        <w:rPr>
          <w:rFonts w:cs="Arial"/>
          <w:szCs w:val="22"/>
        </w:rPr>
        <w:t xml:space="preserve"> type of</w:t>
      </w:r>
      <w:r w:rsidR="00E2768F" w:rsidRPr="00354BD3">
        <w:rPr>
          <w:rFonts w:cs="Arial"/>
          <w:szCs w:val="22"/>
        </w:rPr>
        <w:t xml:space="preserve"> </w:t>
      </w:r>
      <w:r w:rsidR="005E7D50" w:rsidRPr="00354BD3">
        <w:rPr>
          <w:rFonts w:cs="Arial"/>
          <w:szCs w:val="22"/>
        </w:rPr>
        <w:t>large vehicles</w:t>
      </w:r>
      <w:r w:rsidR="00E2768F" w:rsidRPr="00354BD3">
        <w:rPr>
          <w:rFonts w:cs="Arial"/>
          <w:szCs w:val="22"/>
        </w:rPr>
        <w:t xml:space="preserve"> </w:t>
      </w:r>
      <w:r w:rsidR="00BB6086" w:rsidRPr="00354BD3">
        <w:rPr>
          <w:rFonts w:cs="Arial"/>
          <w:szCs w:val="22"/>
        </w:rPr>
        <w:t>required</w:t>
      </w:r>
      <w:r w:rsidR="00E2768F" w:rsidRPr="00354BD3">
        <w:rPr>
          <w:rFonts w:cs="Arial"/>
          <w:szCs w:val="22"/>
        </w:rPr>
        <w:t xml:space="preserve"> for this development.</w:t>
      </w:r>
    </w:p>
    <w:p w:rsidR="00860C18" w:rsidRPr="007027F4" w:rsidRDefault="007027F4" w:rsidP="006A48D0">
      <w:pPr>
        <w:tabs>
          <w:tab w:val="center" w:pos="4536"/>
        </w:tabs>
        <w:rPr>
          <w:rFonts w:cs="Arial"/>
          <w:szCs w:val="22"/>
        </w:rPr>
      </w:pPr>
      <w:r w:rsidRPr="00354BD3">
        <w:rPr>
          <w:rFonts w:cs="Arial"/>
          <w:szCs w:val="22"/>
        </w:rPr>
        <w:t xml:space="preserve">The </w:t>
      </w:r>
      <w:r w:rsidR="000B7388" w:rsidRPr="00354BD3">
        <w:rPr>
          <w:rFonts w:cs="Arial"/>
          <w:szCs w:val="22"/>
        </w:rPr>
        <w:t xml:space="preserve">development proposes an activity which will provide </w:t>
      </w:r>
      <w:r w:rsidR="00860C18" w:rsidRPr="00354BD3">
        <w:rPr>
          <w:rFonts w:cs="Arial"/>
          <w:szCs w:val="22"/>
        </w:rPr>
        <w:t>efficienc</w:t>
      </w:r>
      <w:r w:rsidR="000B7388" w:rsidRPr="00354BD3">
        <w:rPr>
          <w:rFonts w:cs="Arial"/>
          <w:szCs w:val="22"/>
        </w:rPr>
        <w:t xml:space="preserve">ies for waste processing at the off-site processing facility, which will </w:t>
      </w:r>
      <w:r w:rsidR="00860C18" w:rsidRPr="00354BD3">
        <w:rPr>
          <w:rFonts w:cs="Arial"/>
          <w:szCs w:val="22"/>
        </w:rPr>
        <w:t>reduce overall truck movements</w:t>
      </w:r>
      <w:r w:rsidR="000B7388" w:rsidRPr="00354BD3">
        <w:rPr>
          <w:rFonts w:cs="Arial"/>
          <w:szCs w:val="22"/>
        </w:rPr>
        <w:t xml:space="preserve">. </w:t>
      </w:r>
      <w:r w:rsidR="00860C18" w:rsidRPr="00354BD3">
        <w:rPr>
          <w:rFonts w:cs="Arial"/>
          <w:szCs w:val="22"/>
        </w:rPr>
        <w:t>Traffic and parking have been considered</w:t>
      </w:r>
      <w:r w:rsidR="000B7388" w:rsidRPr="00354BD3">
        <w:rPr>
          <w:rFonts w:cs="Arial"/>
          <w:szCs w:val="22"/>
        </w:rPr>
        <w:t xml:space="preserve"> and are considered to be acceptable and not have impacts to safety, road congestion</w:t>
      </w:r>
      <w:r w:rsidR="005209B7" w:rsidRPr="00354BD3">
        <w:rPr>
          <w:rFonts w:cs="Arial"/>
          <w:szCs w:val="22"/>
        </w:rPr>
        <w:t>.</w:t>
      </w:r>
      <w:r w:rsidR="005209B7">
        <w:rPr>
          <w:rFonts w:cs="Arial"/>
          <w:szCs w:val="22"/>
        </w:rPr>
        <w:t xml:space="preserve"> </w:t>
      </w:r>
    </w:p>
    <w:p w:rsidR="00476A23" w:rsidRDefault="00476A23" w:rsidP="00E059E3">
      <w:pPr>
        <w:pStyle w:val="Heading3"/>
      </w:pPr>
      <w:r>
        <w:t>State Environmental Planning Policy 55 – Remediation of land</w:t>
      </w:r>
    </w:p>
    <w:p w:rsidR="00400CD3" w:rsidRDefault="00B96C4B" w:rsidP="00A10ABF">
      <w:pPr>
        <w:rPr>
          <w:rFonts w:cs="Arial"/>
          <w:szCs w:val="22"/>
        </w:rPr>
      </w:pPr>
      <w:r>
        <w:rPr>
          <w:rFonts w:cs="Arial"/>
          <w:szCs w:val="22"/>
        </w:rPr>
        <w:t>Under clause 7, a</w:t>
      </w:r>
      <w:r w:rsidR="00400CD3">
        <w:rPr>
          <w:rFonts w:cs="Arial"/>
          <w:szCs w:val="22"/>
        </w:rPr>
        <w:t xml:space="preserve"> consent authority must not consent to the carrying out of any development on land unless it has considered whether the land is contaminated.</w:t>
      </w:r>
    </w:p>
    <w:p w:rsidR="00400CD3" w:rsidRDefault="00B96C4B" w:rsidP="00A10ABF">
      <w:pPr>
        <w:rPr>
          <w:rFonts w:cs="Arial"/>
          <w:szCs w:val="22"/>
        </w:rPr>
      </w:pPr>
      <w:r>
        <w:rPr>
          <w:rFonts w:cs="Arial"/>
          <w:szCs w:val="22"/>
        </w:rPr>
        <w:t xml:space="preserve">The site is not registered as contaminated. </w:t>
      </w:r>
      <w:r w:rsidR="00476A23">
        <w:rPr>
          <w:rFonts w:cs="Arial"/>
          <w:szCs w:val="22"/>
        </w:rPr>
        <w:t>The lot, prior to its subdivision</w:t>
      </w:r>
      <w:r>
        <w:rPr>
          <w:rFonts w:cs="Arial"/>
          <w:szCs w:val="22"/>
        </w:rPr>
        <w:t xml:space="preserve"> in 1985</w:t>
      </w:r>
      <w:r w:rsidR="00476A23">
        <w:rPr>
          <w:rFonts w:cs="Arial"/>
          <w:szCs w:val="22"/>
        </w:rPr>
        <w:t xml:space="preserve">, was used for industrial spray painting and sand blasting. This activity occurred at the south end of the site approximately 150m distant from the existing </w:t>
      </w:r>
      <w:r w:rsidR="00476A23" w:rsidRPr="00B96C4B">
        <w:rPr>
          <w:rFonts w:cs="Arial"/>
          <w:szCs w:val="22"/>
        </w:rPr>
        <w:t>boundary</w:t>
      </w:r>
      <w:r w:rsidR="00400CD3" w:rsidRPr="00B96C4B">
        <w:rPr>
          <w:rFonts w:cs="Arial"/>
          <w:szCs w:val="22"/>
        </w:rPr>
        <w:t xml:space="preserve"> </w:t>
      </w:r>
      <w:r w:rsidR="00400CD3" w:rsidRPr="00E059E3">
        <w:rPr>
          <w:rFonts w:cs="Arial"/>
          <w:szCs w:val="22"/>
        </w:rPr>
        <w:t xml:space="preserve">(refer Figure </w:t>
      </w:r>
      <w:r w:rsidR="0056522A" w:rsidRPr="00E059E3">
        <w:rPr>
          <w:rFonts w:cs="Arial"/>
          <w:szCs w:val="22"/>
        </w:rPr>
        <w:t>3</w:t>
      </w:r>
      <w:r w:rsidR="00400CD3" w:rsidRPr="00E059E3">
        <w:rPr>
          <w:rFonts w:cs="Arial"/>
          <w:szCs w:val="22"/>
        </w:rPr>
        <w:t>)</w:t>
      </w:r>
      <w:r w:rsidR="00476A23" w:rsidRPr="00B96C4B">
        <w:rPr>
          <w:rFonts w:cs="Arial"/>
          <w:szCs w:val="22"/>
        </w:rPr>
        <w:t xml:space="preserve">. </w:t>
      </w:r>
      <w:r>
        <w:rPr>
          <w:rFonts w:cs="Arial"/>
          <w:szCs w:val="22"/>
        </w:rPr>
        <w:t>Following this, t</w:t>
      </w:r>
      <w:r w:rsidR="00476A23" w:rsidRPr="00B96C4B">
        <w:rPr>
          <w:rFonts w:cs="Arial"/>
          <w:szCs w:val="22"/>
        </w:rPr>
        <w:t>he</w:t>
      </w:r>
      <w:r w:rsidR="00476A23">
        <w:rPr>
          <w:rFonts w:cs="Arial"/>
          <w:szCs w:val="22"/>
        </w:rPr>
        <w:t xml:space="preserve"> first development on the site was a grain storage and handling facility, constructed in the mid-1980s which is unlikely to have </w:t>
      </w:r>
      <w:r w:rsidR="00400CD3">
        <w:rPr>
          <w:rFonts w:cs="Arial"/>
          <w:szCs w:val="22"/>
        </w:rPr>
        <w:t xml:space="preserve">residual contamination. </w:t>
      </w:r>
    </w:p>
    <w:p w:rsidR="00400CD3" w:rsidRDefault="00B96C4B" w:rsidP="00A10ABF">
      <w:pPr>
        <w:rPr>
          <w:rFonts w:cs="Arial"/>
          <w:szCs w:val="22"/>
        </w:rPr>
      </w:pPr>
      <w:r>
        <w:rPr>
          <w:rFonts w:cs="Arial"/>
          <w:szCs w:val="22"/>
        </w:rPr>
        <w:t xml:space="preserve">The application does not propose any </w:t>
      </w:r>
      <w:r w:rsidR="00400CD3">
        <w:rPr>
          <w:rFonts w:cs="Arial"/>
          <w:szCs w:val="22"/>
        </w:rPr>
        <w:t>demolition or ground disturbance.</w:t>
      </w:r>
      <w:r>
        <w:rPr>
          <w:rFonts w:cs="Arial"/>
          <w:szCs w:val="22"/>
        </w:rPr>
        <w:t xml:space="preserve"> </w:t>
      </w:r>
      <w:r w:rsidR="003A795B">
        <w:rPr>
          <w:rFonts w:cs="Arial"/>
          <w:szCs w:val="22"/>
        </w:rPr>
        <w:t xml:space="preserve">The application does not propose a sensitive use/activity. </w:t>
      </w:r>
      <w:r w:rsidR="00400CD3">
        <w:rPr>
          <w:rFonts w:cs="Arial"/>
          <w:szCs w:val="22"/>
        </w:rPr>
        <w:t xml:space="preserve">The land is unlikely to be contaminated </w:t>
      </w:r>
      <w:r w:rsidR="003A795B">
        <w:rPr>
          <w:rFonts w:cs="Arial"/>
          <w:szCs w:val="22"/>
        </w:rPr>
        <w:t>and</w:t>
      </w:r>
      <w:r w:rsidR="00400CD3">
        <w:rPr>
          <w:rFonts w:cs="Arial"/>
          <w:szCs w:val="22"/>
        </w:rPr>
        <w:t xml:space="preserve"> the land is suitable for the </w:t>
      </w:r>
      <w:r w:rsidR="003A795B">
        <w:rPr>
          <w:rFonts w:cs="Arial"/>
          <w:szCs w:val="22"/>
        </w:rPr>
        <w:t xml:space="preserve">proposed </w:t>
      </w:r>
      <w:r w:rsidR="00400CD3">
        <w:rPr>
          <w:rFonts w:cs="Arial"/>
          <w:szCs w:val="22"/>
        </w:rPr>
        <w:t>development.</w:t>
      </w:r>
    </w:p>
    <w:p w:rsidR="00A10ABF" w:rsidRPr="00C47A71" w:rsidRDefault="00A10ABF" w:rsidP="00E059E3">
      <w:pPr>
        <w:pStyle w:val="Heading3"/>
      </w:pPr>
      <w:r w:rsidRPr="00C47A71">
        <w:t>Lake Macquarie Local Environmental Plan 2014</w:t>
      </w:r>
    </w:p>
    <w:p w:rsidR="003A795B" w:rsidRPr="006512FF" w:rsidRDefault="003A795B" w:rsidP="003A795B">
      <w:pPr>
        <w:pStyle w:val="Heading4"/>
      </w:pPr>
      <w:bookmarkStart w:id="8" w:name="OLE_LINK27"/>
      <w:bookmarkStart w:id="9" w:name="OLE_LINK28"/>
      <w:bookmarkStart w:id="10" w:name="_Hlk71635975"/>
      <w:r w:rsidRPr="006512FF">
        <w:t>Part 2 – Permitted or prohibited development</w:t>
      </w:r>
    </w:p>
    <w:p w:rsidR="003A795B" w:rsidRDefault="003A795B" w:rsidP="003A795B">
      <w:pPr>
        <w:rPr>
          <w:rFonts w:cs="Arial"/>
          <w:szCs w:val="22"/>
        </w:rPr>
      </w:pPr>
      <w:r w:rsidRPr="006512FF">
        <w:rPr>
          <w:rFonts w:cs="Arial"/>
          <w:szCs w:val="22"/>
        </w:rPr>
        <w:t>The development is a</w:t>
      </w:r>
      <w:r>
        <w:rPr>
          <w:rFonts w:cs="Arial"/>
          <w:szCs w:val="22"/>
        </w:rPr>
        <w:t xml:space="preserve"> </w:t>
      </w:r>
      <w:r w:rsidRPr="006A1F0E">
        <w:t>waste or resource transfer station</w:t>
      </w:r>
      <w:r>
        <w:rPr>
          <w:rFonts w:cs="Arial"/>
          <w:bCs/>
          <w:szCs w:val="22"/>
        </w:rPr>
        <w:t xml:space="preserve">. </w:t>
      </w:r>
      <w:r>
        <w:t>W</w:t>
      </w:r>
      <w:r w:rsidRPr="006A1F0E">
        <w:t>aste or resource transfer station</w:t>
      </w:r>
      <w:r>
        <w:rPr>
          <w:rFonts w:cs="Arial"/>
          <w:szCs w:val="22"/>
        </w:rPr>
        <w:t xml:space="preserve"> are a type of w</w:t>
      </w:r>
      <w:r w:rsidRPr="003A795B">
        <w:rPr>
          <w:rFonts w:cs="Arial"/>
          <w:szCs w:val="22"/>
        </w:rPr>
        <w:t>aste and resource management facility</w:t>
      </w:r>
      <w:r>
        <w:rPr>
          <w:rFonts w:cs="Arial"/>
          <w:szCs w:val="22"/>
        </w:rPr>
        <w:t xml:space="preserve">, which is permitted in the </w:t>
      </w:r>
      <w:r w:rsidRPr="00F64744">
        <w:rPr>
          <w:rFonts w:cs="Arial"/>
          <w:szCs w:val="22"/>
        </w:rPr>
        <w:t>IN2 Light Industrial</w:t>
      </w:r>
      <w:r>
        <w:rPr>
          <w:rFonts w:cs="Arial"/>
          <w:szCs w:val="22"/>
        </w:rPr>
        <w:t xml:space="preserve"> zone subject to development consent.</w:t>
      </w:r>
    </w:p>
    <w:p w:rsidR="003A795B" w:rsidRPr="006512FF" w:rsidRDefault="003A795B" w:rsidP="003A795B">
      <w:pPr>
        <w:rPr>
          <w:rFonts w:cs="Arial"/>
          <w:szCs w:val="22"/>
        </w:rPr>
      </w:pPr>
      <w:r w:rsidRPr="006512FF">
        <w:rPr>
          <w:rFonts w:cs="Arial"/>
          <w:szCs w:val="22"/>
        </w:rPr>
        <w:t xml:space="preserve">The objectives of the </w:t>
      </w:r>
      <w:r>
        <w:rPr>
          <w:rFonts w:cs="Arial"/>
          <w:szCs w:val="22"/>
        </w:rPr>
        <w:t>IN2</w:t>
      </w:r>
      <w:r w:rsidRPr="006512FF">
        <w:rPr>
          <w:rFonts w:cs="Arial"/>
          <w:szCs w:val="22"/>
        </w:rPr>
        <w:t xml:space="preserve"> zone are:</w:t>
      </w:r>
    </w:p>
    <w:p w:rsidR="003A795B" w:rsidRDefault="003A795B" w:rsidP="00E059E3">
      <w:pPr>
        <w:pStyle w:val="ListParagraph"/>
        <w:numPr>
          <w:ilvl w:val="0"/>
          <w:numId w:val="25"/>
        </w:numPr>
        <w:ind w:left="714" w:hanging="357"/>
        <w:contextualSpacing w:val="0"/>
        <w:rPr>
          <w:rFonts w:cs="Arial"/>
          <w:szCs w:val="22"/>
        </w:rPr>
      </w:pPr>
      <w:r w:rsidRPr="00502D38">
        <w:rPr>
          <w:rFonts w:cs="Arial"/>
          <w:szCs w:val="22"/>
        </w:rPr>
        <w:t>To provide a wide range of light industrial, warehouse and related land uses</w:t>
      </w:r>
      <w:r>
        <w:rPr>
          <w:rFonts w:cs="Arial"/>
          <w:szCs w:val="22"/>
        </w:rPr>
        <w:t>.</w:t>
      </w:r>
    </w:p>
    <w:p w:rsidR="003A795B" w:rsidRDefault="003A795B" w:rsidP="00E059E3">
      <w:pPr>
        <w:pStyle w:val="ListParagraph"/>
        <w:numPr>
          <w:ilvl w:val="0"/>
          <w:numId w:val="25"/>
        </w:numPr>
        <w:ind w:left="714" w:hanging="357"/>
        <w:contextualSpacing w:val="0"/>
        <w:rPr>
          <w:rFonts w:cs="Arial"/>
          <w:szCs w:val="22"/>
        </w:rPr>
      </w:pPr>
      <w:r w:rsidRPr="00502D38">
        <w:rPr>
          <w:rFonts w:cs="Arial"/>
          <w:szCs w:val="22"/>
        </w:rPr>
        <w:t>To encourage employment opportunities and to support the viability of centres</w:t>
      </w:r>
      <w:r>
        <w:rPr>
          <w:rFonts w:cs="Arial"/>
          <w:szCs w:val="22"/>
        </w:rPr>
        <w:t>.</w:t>
      </w:r>
    </w:p>
    <w:p w:rsidR="003A795B" w:rsidRDefault="003A795B" w:rsidP="00E059E3">
      <w:pPr>
        <w:pStyle w:val="ListParagraph"/>
        <w:numPr>
          <w:ilvl w:val="0"/>
          <w:numId w:val="25"/>
        </w:numPr>
        <w:ind w:left="714" w:hanging="357"/>
        <w:contextualSpacing w:val="0"/>
        <w:rPr>
          <w:rFonts w:cs="Arial"/>
          <w:szCs w:val="22"/>
        </w:rPr>
      </w:pPr>
      <w:r w:rsidRPr="00502D38">
        <w:rPr>
          <w:rFonts w:cs="Arial"/>
          <w:szCs w:val="22"/>
        </w:rPr>
        <w:lastRenderedPageBreak/>
        <w:t>To minimise any adverse effect of industry on other land uses.</w:t>
      </w:r>
    </w:p>
    <w:p w:rsidR="003A795B" w:rsidRDefault="003A795B" w:rsidP="00E059E3">
      <w:pPr>
        <w:pStyle w:val="ListParagraph"/>
        <w:numPr>
          <w:ilvl w:val="0"/>
          <w:numId w:val="25"/>
        </w:numPr>
        <w:ind w:left="714" w:hanging="357"/>
        <w:contextualSpacing w:val="0"/>
        <w:rPr>
          <w:rFonts w:cs="Arial"/>
          <w:szCs w:val="22"/>
        </w:rPr>
      </w:pPr>
      <w:r w:rsidRPr="00502D38">
        <w:rPr>
          <w:rFonts w:cs="Arial"/>
          <w:szCs w:val="22"/>
        </w:rPr>
        <w:t>To enable other land uses that provide facilities or services to meet the day to day needs of workers in the area.</w:t>
      </w:r>
    </w:p>
    <w:p w:rsidR="003A795B" w:rsidRDefault="003A795B" w:rsidP="00E059E3">
      <w:pPr>
        <w:pStyle w:val="ListParagraph"/>
        <w:numPr>
          <w:ilvl w:val="0"/>
          <w:numId w:val="25"/>
        </w:numPr>
        <w:ind w:left="714" w:hanging="357"/>
        <w:contextualSpacing w:val="0"/>
        <w:rPr>
          <w:rFonts w:cs="Arial"/>
          <w:szCs w:val="22"/>
        </w:rPr>
      </w:pPr>
      <w:r w:rsidRPr="00502D38">
        <w:rPr>
          <w:rFonts w:cs="Arial"/>
          <w:szCs w:val="22"/>
        </w:rPr>
        <w:t>To support and protect industrial land for industrial uses.</w:t>
      </w:r>
    </w:p>
    <w:p w:rsidR="003A795B" w:rsidRDefault="003A795B" w:rsidP="00E059E3">
      <w:pPr>
        <w:pStyle w:val="ListParagraph"/>
        <w:numPr>
          <w:ilvl w:val="0"/>
          <w:numId w:val="25"/>
        </w:numPr>
        <w:ind w:left="714" w:hanging="357"/>
        <w:contextualSpacing w:val="0"/>
        <w:rPr>
          <w:rFonts w:cs="Arial"/>
          <w:szCs w:val="22"/>
        </w:rPr>
      </w:pPr>
      <w:r w:rsidRPr="00502D38">
        <w:rPr>
          <w:rFonts w:cs="Arial"/>
          <w:szCs w:val="22"/>
        </w:rPr>
        <w:t xml:space="preserve">To enable ancillary commercial uses if such uses will not undermine the function of existing and future urban centres. </w:t>
      </w:r>
    </w:p>
    <w:p w:rsidR="003A795B" w:rsidRPr="00354BD3" w:rsidRDefault="00AE42B8" w:rsidP="00BB6086">
      <w:pPr>
        <w:rPr>
          <w:rFonts w:cs="Arial"/>
          <w:szCs w:val="22"/>
        </w:rPr>
      </w:pPr>
      <w:r w:rsidRPr="00354BD3">
        <w:rPr>
          <w:rFonts w:cs="Arial"/>
          <w:szCs w:val="22"/>
        </w:rPr>
        <w:t xml:space="preserve">The development provides for a land use that is compatible with the surrounding light industrial uses. These include a service station, warehouses, </w:t>
      </w:r>
      <w:r w:rsidR="00664CE5" w:rsidRPr="00354BD3">
        <w:rPr>
          <w:rFonts w:cs="Arial"/>
          <w:szCs w:val="22"/>
        </w:rPr>
        <w:t>construction materials supply stores, and motor vehicle related businesses.</w:t>
      </w:r>
    </w:p>
    <w:p w:rsidR="003A795B" w:rsidRDefault="003A795B" w:rsidP="003A795B">
      <w:pPr>
        <w:rPr>
          <w:rFonts w:cs="Arial"/>
          <w:szCs w:val="22"/>
        </w:rPr>
      </w:pPr>
      <w:r w:rsidRPr="00354BD3">
        <w:rPr>
          <w:rFonts w:cs="Arial"/>
          <w:szCs w:val="22"/>
        </w:rPr>
        <w:t xml:space="preserve">The development provides employment opportunities, and </w:t>
      </w:r>
      <w:r w:rsidR="00664CE5" w:rsidRPr="00354BD3">
        <w:rPr>
          <w:rFonts w:cs="Arial"/>
          <w:szCs w:val="22"/>
        </w:rPr>
        <w:t xml:space="preserve">its proximity to Cardiff and Glendale </w:t>
      </w:r>
      <w:r w:rsidRPr="00354BD3">
        <w:rPr>
          <w:rFonts w:cs="Arial"/>
          <w:szCs w:val="22"/>
        </w:rPr>
        <w:t xml:space="preserve">will </w:t>
      </w:r>
      <w:r w:rsidR="00664CE5" w:rsidRPr="00354BD3">
        <w:rPr>
          <w:rFonts w:cs="Arial"/>
          <w:szCs w:val="22"/>
        </w:rPr>
        <w:t xml:space="preserve">support </w:t>
      </w:r>
      <w:r w:rsidRPr="00354BD3">
        <w:rPr>
          <w:rFonts w:cs="Arial"/>
          <w:szCs w:val="22"/>
        </w:rPr>
        <w:t xml:space="preserve">the function of </w:t>
      </w:r>
      <w:r w:rsidR="00664CE5" w:rsidRPr="00354BD3">
        <w:rPr>
          <w:rFonts w:cs="Arial"/>
          <w:szCs w:val="22"/>
        </w:rPr>
        <w:t xml:space="preserve">these </w:t>
      </w:r>
      <w:r w:rsidRPr="00354BD3">
        <w:rPr>
          <w:rFonts w:cs="Arial"/>
          <w:szCs w:val="22"/>
        </w:rPr>
        <w:t>existing urban centres.</w:t>
      </w:r>
    </w:p>
    <w:p w:rsidR="003A795B" w:rsidRPr="006512FF" w:rsidRDefault="003A795B" w:rsidP="003A795B">
      <w:pPr>
        <w:pStyle w:val="Heading4"/>
      </w:pPr>
      <w:r w:rsidRPr="006512FF">
        <w:t>Clause 7.21 Essential services</w:t>
      </w:r>
    </w:p>
    <w:p w:rsidR="003A795B" w:rsidRPr="006512FF" w:rsidRDefault="003A795B" w:rsidP="003A795B">
      <w:pPr>
        <w:rPr>
          <w:rFonts w:cs="Arial"/>
          <w:szCs w:val="22"/>
        </w:rPr>
      </w:pPr>
      <w:r w:rsidRPr="006512FF">
        <w:rPr>
          <w:rFonts w:cs="Arial"/>
          <w:szCs w:val="22"/>
        </w:rPr>
        <w:t xml:space="preserve">The consent authority must not grant consent unless it is satisfied the required essential services are available to serve the development. </w:t>
      </w:r>
    </w:p>
    <w:p w:rsidR="003A795B" w:rsidRDefault="003A795B" w:rsidP="003A795B">
      <w:pPr>
        <w:rPr>
          <w:rFonts w:cs="Arial"/>
          <w:szCs w:val="22"/>
        </w:rPr>
      </w:pPr>
      <w:r w:rsidRPr="006512FF">
        <w:rPr>
          <w:rFonts w:cs="Arial"/>
          <w:szCs w:val="22"/>
        </w:rPr>
        <w:t xml:space="preserve">The development has demonstrated the site </w:t>
      </w:r>
      <w:r>
        <w:rPr>
          <w:rFonts w:cs="Arial"/>
          <w:szCs w:val="22"/>
        </w:rPr>
        <w:t xml:space="preserve">has, and </w:t>
      </w:r>
      <w:r w:rsidRPr="006512FF">
        <w:rPr>
          <w:rFonts w:cs="Arial"/>
          <w:szCs w:val="22"/>
        </w:rPr>
        <w:t>is capable of being provided with required essential services and infrastructure including water, sewer, electricity, stormwater and vehicle access.</w:t>
      </w:r>
    </w:p>
    <w:p w:rsidR="003A795B" w:rsidRPr="00F64744" w:rsidRDefault="003A795B" w:rsidP="00C5318A">
      <w:pPr>
        <w:rPr>
          <w:rFonts w:cs="Arial"/>
          <w:bCs/>
          <w:szCs w:val="22"/>
        </w:rPr>
      </w:pPr>
    </w:p>
    <w:bookmarkEnd w:id="10"/>
    <w:p w:rsidR="00C5318A" w:rsidRPr="00F64744" w:rsidRDefault="003A795B" w:rsidP="00A10ABF">
      <w:pPr>
        <w:rPr>
          <w:rFonts w:cs="Arial"/>
          <w:szCs w:val="22"/>
        </w:rPr>
      </w:pPr>
      <w:r>
        <w:rPr>
          <w:rFonts w:cs="Arial"/>
          <w:szCs w:val="22"/>
        </w:rPr>
        <w:t>Given the limited works proposed, t</w:t>
      </w:r>
      <w:r w:rsidR="00C5318A" w:rsidRPr="00400CD3">
        <w:rPr>
          <w:rFonts w:cs="Arial"/>
          <w:szCs w:val="22"/>
        </w:rPr>
        <w:t xml:space="preserve">here </w:t>
      </w:r>
      <w:r w:rsidR="00F64744" w:rsidRPr="00400CD3">
        <w:rPr>
          <w:rFonts w:cs="Arial"/>
          <w:szCs w:val="22"/>
        </w:rPr>
        <w:t>are</w:t>
      </w:r>
      <w:r w:rsidR="00C5318A" w:rsidRPr="00400CD3">
        <w:rPr>
          <w:rFonts w:cs="Arial"/>
          <w:szCs w:val="22"/>
        </w:rPr>
        <w:t xml:space="preserve"> no </w:t>
      </w:r>
      <w:r w:rsidR="00F64744" w:rsidRPr="00400CD3">
        <w:rPr>
          <w:rFonts w:cs="Arial"/>
          <w:szCs w:val="22"/>
        </w:rPr>
        <w:t>development standards, miscellaneous provisions or other local provisions applicable to this development</w:t>
      </w:r>
      <w:r>
        <w:rPr>
          <w:rFonts w:cs="Arial"/>
          <w:szCs w:val="22"/>
        </w:rPr>
        <w:t xml:space="preserve"> under </w:t>
      </w:r>
      <w:r w:rsidRPr="00E059E3">
        <w:rPr>
          <w:rFonts w:cs="Arial"/>
          <w:i/>
          <w:szCs w:val="22"/>
        </w:rPr>
        <w:t>LMLEP 2014</w:t>
      </w:r>
      <w:r w:rsidR="00C5318A" w:rsidRPr="00400CD3">
        <w:rPr>
          <w:rFonts w:cs="Arial"/>
          <w:szCs w:val="22"/>
        </w:rPr>
        <w:t>.</w:t>
      </w:r>
      <w:r>
        <w:rPr>
          <w:rFonts w:cs="Arial"/>
          <w:szCs w:val="22"/>
        </w:rPr>
        <w:t xml:space="preserve"> </w:t>
      </w:r>
    </w:p>
    <w:bookmarkEnd w:id="8"/>
    <w:bookmarkEnd w:id="9"/>
    <w:p w:rsidR="00A10ABF" w:rsidRPr="00E059E3" w:rsidRDefault="00A10ABF" w:rsidP="00E059E3">
      <w:pPr>
        <w:pStyle w:val="Heading2"/>
      </w:pPr>
      <w:r w:rsidRPr="00E059E3">
        <w:t>Section 4.15 (1) (a) (ii) the provisions of any draft EPI</w:t>
      </w:r>
    </w:p>
    <w:p w:rsidR="00A10ABF" w:rsidRPr="00C37B0D" w:rsidRDefault="005A11A2" w:rsidP="00A10ABF">
      <w:r w:rsidRPr="00F64744">
        <w:t xml:space="preserve">No draft </w:t>
      </w:r>
      <w:proofErr w:type="spellStart"/>
      <w:r w:rsidRPr="00F64744">
        <w:t>EPI’s</w:t>
      </w:r>
      <w:proofErr w:type="spellEnd"/>
      <w:r w:rsidRPr="00F64744">
        <w:t xml:space="preserve"> apply to the development or </w:t>
      </w:r>
      <w:r w:rsidR="00F64744" w:rsidRPr="00F64744">
        <w:t xml:space="preserve">the </w:t>
      </w:r>
      <w:r w:rsidRPr="00F64744">
        <w:t>site.</w:t>
      </w:r>
    </w:p>
    <w:p w:rsidR="00A10ABF" w:rsidRPr="00E059E3" w:rsidRDefault="00A10ABF" w:rsidP="00E059E3">
      <w:pPr>
        <w:pStyle w:val="Heading2"/>
      </w:pPr>
      <w:r w:rsidRPr="00E059E3">
        <w:t xml:space="preserve">Section 4.15 (1) (a) (iii) </w:t>
      </w:r>
      <w:proofErr w:type="spellStart"/>
      <w:r w:rsidRPr="00E059E3">
        <w:t>DCP’s</w:t>
      </w:r>
      <w:proofErr w:type="spellEnd"/>
    </w:p>
    <w:p w:rsidR="00A10ABF" w:rsidRDefault="00A10ABF" w:rsidP="00E059E3">
      <w:pPr>
        <w:pStyle w:val="Heading3"/>
      </w:pPr>
      <w:r w:rsidRPr="00C37B0D">
        <w:t>Lake Macquarie D</w:t>
      </w:r>
      <w:r>
        <w:t xml:space="preserve">evelopment Control Plan </w:t>
      </w:r>
      <w:r w:rsidRPr="00C37B0D">
        <w:t>2014</w:t>
      </w:r>
    </w:p>
    <w:p w:rsidR="00A32E01" w:rsidRDefault="00A32E01" w:rsidP="00E059E3">
      <w:pPr>
        <w:pStyle w:val="Heading4"/>
      </w:pPr>
      <w:r>
        <w:t>Part 5 – Development in Industrial, Business Park &amp; Infrastructure Zones</w:t>
      </w:r>
    </w:p>
    <w:p w:rsidR="00A10ABF" w:rsidRPr="00500E8D" w:rsidRDefault="006E3BA9" w:rsidP="00E059E3">
      <w:pPr>
        <w:pStyle w:val="Heading4"/>
      </w:pPr>
      <w:r w:rsidRPr="00500E8D">
        <w:t>2.7 Stormwater management</w:t>
      </w:r>
      <w:r w:rsidR="00933756" w:rsidRPr="00500E8D">
        <w:t xml:space="preserve"> and 2.10 Natural </w:t>
      </w:r>
      <w:r w:rsidR="00F55405">
        <w:t>water</w:t>
      </w:r>
      <w:r w:rsidR="00F55405" w:rsidRPr="00500E8D">
        <w:t xml:space="preserve"> </w:t>
      </w:r>
      <w:r w:rsidR="00933756" w:rsidRPr="00500E8D">
        <w:t>systems</w:t>
      </w:r>
    </w:p>
    <w:p w:rsidR="00F55405" w:rsidRDefault="006E3BA9" w:rsidP="00A10ABF">
      <w:pPr>
        <w:rPr>
          <w:rFonts w:cs="Arial"/>
          <w:color w:val="000000"/>
          <w:szCs w:val="22"/>
        </w:rPr>
      </w:pPr>
      <w:r w:rsidRPr="00500E8D">
        <w:rPr>
          <w:rFonts w:cs="Arial"/>
          <w:color w:val="000000"/>
          <w:szCs w:val="22"/>
        </w:rPr>
        <w:t>Stormwater management arrangements are proposed to remain as</w:t>
      </w:r>
      <w:r w:rsidR="00F55405">
        <w:rPr>
          <w:rFonts w:cs="Arial"/>
          <w:color w:val="000000"/>
          <w:szCs w:val="22"/>
        </w:rPr>
        <w:t xml:space="preserve"> current that comprises drainage from </w:t>
      </w:r>
      <w:r w:rsidR="00933756" w:rsidRPr="00500E8D">
        <w:rPr>
          <w:rFonts w:cs="Arial"/>
          <w:color w:val="000000"/>
          <w:szCs w:val="22"/>
        </w:rPr>
        <w:t xml:space="preserve">hardstand areas </w:t>
      </w:r>
      <w:r w:rsidR="00F55405">
        <w:rPr>
          <w:rFonts w:cs="Arial"/>
          <w:color w:val="000000"/>
          <w:szCs w:val="22"/>
        </w:rPr>
        <w:t xml:space="preserve">being directed to </w:t>
      </w:r>
      <w:r w:rsidR="00933756" w:rsidRPr="00500E8D">
        <w:rPr>
          <w:rFonts w:cs="Arial"/>
          <w:color w:val="000000"/>
          <w:szCs w:val="22"/>
        </w:rPr>
        <w:t>kerb inlets, which drain to the nearby creek</w:t>
      </w:r>
      <w:r w:rsidR="00210184" w:rsidRPr="00500E8D">
        <w:rPr>
          <w:rFonts w:cs="Arial"/>
          <w:color w:val="000000"/>
          <w:szCs w:val="22"/>
        </w:rPr>
        <w:t xml:space="preserve"> via an </w:t>
      </w:r>
      <w:r w:rsidR="00E059E3">
        <w:rPr>
          <w:rFonts w:cs="Arial"/>
          <w:color w:val="000000"/>
          <w:szCs w:val="22"/>
        </w:rPr>
        <w:t xml:space="preserve">existing </w:t>
      </w:r>
      <w:r w:rsidR="00210184" w:rsidRPr="00500E8D">
        <w:rPr>
          <w:rFonts w:cs="Arial"/>
          <w:color w:val="000000"/>
          <w:szCs w:val="22"/>
        </w:rPr>
        <w:t>easement across the neighbouring Lot 9 DP 806924</w:t>
      </w:r>
      <w:r w:rsidR="00933756" w:rsidRPr="00500E8D">
        <w:rPr>
          <w:rFonts w:cs="Arial"/>
          <w:color w:val="000000"/>
          <w:szCs w:val="22"/>
        </w:rPr>
        <w:t xml:space="preserve">. </w:t>
      </w:r>
    </w:p>
    <w:p w:rsidR="0095348C" w:rsidRPr="00500E8D" w:rsidRDefault="00933756" w:rsidP="00A10ABF">
      <w:pPr>
        <w:rPr>
          <w:rFonts w:cs="Arial"/>
          <w:color w:val="000000"/>
          <w:szCs w:val="22"/>
        </w:rPr>
      </w:pPr>
      <w:r w:rsidRPr="00500E8D">
        <w:rPr>
          <w:rFonts w:cs="Arial"/>
          <w:color w:val="000000"/>
          <w:szCs w:val="22"/>
        </w:rPr>
        <w:t xml:space="preserve">A </w:t>
      </w:r>
      <w:r w:rsidR="00F55405">
        <w:rPr>
          <w:rFonts w:cs="Arial"/>
          <w:color w:val="000000"/>
          <w:szCs w:val="22"/>
        </w:rPr>
        <w:t xml:space="preserve">new rollover </w:t>
      </w:r>
      <w:r w:rsidRPr="00500E8D">
        <w:rPr>
          <w:rFonts w:cs="Arial"/>
          <w:color w:val="000000"/>
          <w:szCs w:val="22"/>
        </w:rPr>
        <w:t>bund will be constructed internal to the building which will prevent firefighting water from entering the stormwater system</w:t>
      </w:r>
      <w:r w:rsidR="00F55405">
        <w:rPr>
          <w:rFonts w:cs="Arial"/>
          <w:color w:val="000000"/>
          <w:szCs w:val="22"/>
        </w:rPr>
        <w:t xml:space="preserve">, and also </w:t>
      </w:r>
      <w:r w:rsidR="00F55405">
        <w:rPr>
          <w:rFonts w:cs="Arial"/>
          <w:bCs/>
          <w:szCs w:val="22"/>
        </w:rPr>
        <w:t>mitigate any spills or contaminants entering the stormwater system.</w:t>
      </w:r>
      <w:r w:rsidRPr="00500E8D">
        <w:rPr>
          <w:rFonts w:cs="Arial"/>
          <w:color w:val="000000"/>
          <w:szCs w:val="22"/>
        </w:rPr>
        <w:t xml:space="preserve"> All waste handling is </w:t>
      </w:r>
      <w:r w:rsidR="00F55405">
        <w:rPr>
          <w:rFonts w:cs="Arial"/>
          <w:color w:val="000000"/>
          <w:szCs w:val="22"/>
        </w:rPr>
        <w:t xml:space="preserve">to </w:t>
      </w:r>
      <w:r w:rsidRPr="00500E8D">
        <w:rPr>
          <w:rFonts w:cs="Arial"/>
          <w:color w:val="000000"/>
          <w:szCs w:val="22"/>
        </w:rPr>
        <w:t>occur within the building,</w:t>
      </w:r>
      <w:r w:rsidR="00F55405">
        <w:rPr>
          <w:rFonts w:cs="Arial"/>
          <w:color w:val="000000"/>
          <w:szCs w:val="22"/>
        </w:rPr>
        <w:t xml:space="preserve"> which </w:t>
      </w:r>
      <w:r w:rsidRPr="00500E8D">
        <w:rPr>
          <w:rFonts w:cs="Arial"/>
          <w:color w:val="000000"/>
          <w:szCs w:val="22"/>
        </w:rPr>
        <w:t>significantly reduc</w:t>
      </w:r>
      <w:r w:rsidR="00F55405">
        <w:rPr>
          <w:rFonts w:cs="Arial"/>
          <w:color w:val="000000"/>
          <w:szCs w:val="22"/>
        </w:rPr>
        <w:t>es</w:t>
      </w:r>
      <w:r w:rsidRPr="00500E8D">
        <w:rPr>
          <w:rFonts w:cs="Arial"/>
          <w:color w:val="000000"/>
          <w:szCs w:val="22"/>
        </w:rPr>
        <w:t xml:space="preserve"> any chance of </w:t>
      </w:r>
      <w:r w:rsidR="00883003" w:rsidRPr="00500E8D">
        <w:rPr>
          <w:rFonts w:cs="Arial"/>
          <w:color w:val="000000"/>
          <w:szCs w:val="22"/>
        </w:rPr>
        <w:t xml:space="preserve">stormwater </w:t>
      </w:r>
      <w:r w:rsidRPr="00500E8D">
        <w:rPr>
          <w:rFonts w:cs="Arial"/>
          <w:color w:val="000000"/>
          <w:szCs w:val="22"/>
        </w:rPr>
        <w:t>contamination.</w:t>
      </w:r>
      <w:r w:rsidR="00F55405">
        <w:rPr>
          <w:rFonts w:cs="Arial"/>
          <w:color w:val="000000"/>
          <w:szCs w:val="22"/>
        </w:rPr>
        <w:t xml:space="preserve"> </w:t>
      </w:r>
      <w:r w:rsidR="00F55405">
        <w:rPr>
          <w:rFonts w:cs="Arial"/>
          <w:bCs/>
          <w:szCs w:val="22"/>
        </w:rPr>
        <w:t xml:space="preserve">No </w:t>
      </w:r>
      <w:r w:rsidR="0095348C">
        <w:rPr>
          <w:rFonts w:cs="Arial"/>
          <w:color w:val="000000"/>
          <w:szCs w:val="22"/>
        </w:rPr>
        <w:t xml:space="preserve">washdown activities </w:t>
      </w:r>
      <w:r w:rsidR="00F55405">
        <w:rPr>
          <w:rFonts w:cs="Arial"/>
          <w:color w:val="000000"/>
          <w:szCs w:val="22"/>
        </w:rPr>
        <w:t xml:space="preserve">are proposed at the site. </w:t>
      </w:r>
    </w:p>
    <w:p w:rsidR="00933756" w:rsidRPr="00500E8D" w:rsidRDefault="00933756" w:rsidP="002E01BC">
      <w:pPr>
        <w:pStyle w:val="Heading4"/>
      </w:pPr>
      <w:r w:rsidRPr="00500E8D">
        <w:t>2.13 Preservation of trees and vegetation</w:t>
      </w:r>
    </w:p>
    <w:p w:rsidR="00933756" w:rsidRPr="00500E8D" w:rsidRDefault="00933756" w:rsidP="00A10ABF">
      <w:pPr>
        <w:rPr>
          <w:rFonts w:cs="Arial"/>
          <w:color w:val="000000"/>
          <w:szCs w:val="22"/>
        </w:rPr>
      </w:pPr>
      <w:r w:rsidRPr="00500E8D">
        <w:rPr>
          <w:rFonts w:cs="Arial"/>
          <w:color w:val="000000"/>
          <w:szCs w:val="22"/>
        </w:rPr>
        <w:t xml:space="preserve">The site includes mature trees to the boundaries. </w:t>
      </w:r>
      <w:r w:rsidR="00F55405">
        <w:rPr>
          <w:rFonts w:cs="Arial"/>
          <w:color w:val="000000"/>
          <w:szCs w:val="22"/>
        </w:rPr>
        <w:t xml:space="preserve">No works are proposed that will impact </w:t>
      </w:r>
      <w:r w:rsidRPr="00500E8D">
        <w:rPr>
          <w:rFonts w:cs="Arial"/>
          <w:color w:val="000000"/>
          <w:szCs w:val="22"/>
        </w:rPr>
        <w:t xml:space="preserve">the health or viability </w:t>
      </w:r>
      <w:r w:rsidR="00F55405">
        <w:rPr>
          <w:rFonts w:cs="Arial"/>
          <w:color w:val="000000"/>
          <w:szCs w:val="22"/>
        </w:rPr>
        <w:t>of this vegetation</w:t>
      </w:r>
      <w:r w:rsidRPr="00500E8D">
        <w:rPr>
          <w:rFonts w:cs="Arial"/>
          <w:color w:val="000000"/>
          <w:szCs w:val="22"/>
        </w:rPr>
        <w:t>.</w:t>
      </w:r>
      <w:r w:rsidR="00786ED0">
        <w:rPr>
          <w:rFonts w:cs="Arial"/>
          <w:color w:val="000000"/>
          <w:szCs w:val="22"/>
        </w:rPr>
        <w:t xml:space="preserve"> </w:t>
      </w:r>
    </w:p>
    <w:p w:rsidR="004750C6" w:rsidRPr="00500E8D" w:rsidRDefault="004750C6" w:rsidP="002E01BC">
      <w:pPr>
        <w:pStyle w:val="Heading4"/>
      </w:pPr>
      <w:r w:rsidRPr="00500E8D">
        <w:t>2.20 Social impact</w:t>
      </w:r>
    </w:p>
    <w:p w:rsidR="004750C6" w:rsidRPr="00500E8D" w:rsidRDefault="004750C6" w:rsidP="00A10ABF">
      <w:pPr>
        <w:rPr>
          <w:rFonts w:cs="Arial"/>
          <w:color w:val="000000"/>
          <w:szCs w:val="22"/>
        </w:rPr>
      </w:pPr>
      <w:r w:rsidRPr="00500E8D">
        <w:rPr>
          <w:rFonts w:cs="Arial"/>
          <w:color w:val="000000"/>
          <w:szCs w:val="22"/>
        </w:rPr>
        <w:t xml:space="preserve">A program of </w:t>
      </w:r>
      <w:r w:rsidRPr="002E01BC">
        <w:rPr>
          <w:rFonts w:cs="Arial"/>
          <w:color w:val="000000"/>
          <w:szCs w:val="22"/>
        </w:rPr>
        <w:t xml:space="preserve">engagement </w:t>
      </w:r>
      <w:r w:rsidR="00F55405" w:rsidRPr="002E01BC">
        <w:rPr>
          <w:rFonts w:cs="Arial"/>
          <w:color w:val="000000"/>
          <w:szCs w:val="22"/>
        </w:rPr>
        <w:t xml:space="preserve">by </w:t>
      </w:r>
      <w:r w:rsidR="002E01BC" w:rsidRPr="002E01BC">
        <w:rPr>
          <w:rFonts w:cs="Arial"/>
          <w:color w:val="000000"/>
          <w:szCs w:val="22"/>
        </w:rPr>
        <w:t>the applicant during preparation of the application</w:t>
      </w:r>
      <w:r w:rsidR="00F55405">
        <w:rPr>
          <w:rFonts w:cs="Arial"/>
          <w:color w:val="000000"/>
          <w:szCs w:val="22"/>
        </w:rPr>
        <w:t xml:space="preserve"> </w:t>
      </w:r>
      <w:r w:rsidR="00EB452C" w:rsidRPr="00500E8D">
        <w:rPr>
          <w:rFonts w:cs="Arial"/>
          <w:color w:val="000000"/>
          <w:szCs w:val="22"/>
        </w:rPr>
        <w:t xml:space="preserve">identified nearby landowners potentially affected by the development. </w:t>
      </w:r>
      <w:r w:rsidR="00F55405">
        <w:rPr>
          <w:rFonts w:cs="Arial"/>
          <w:color w:val="000000"/>
          <w:szCs w:val="22"/>
        </w:rPr>
        <w:t xml:space="preserve">Prior to lodgement of the </w:t>
      </w:r>
      <w:r w:rsidR="00F55405">
        <w:rPr>
          <w:rFonts w:cs="Arial"/>
          <w:color w:val="000000"/>
          <w:szCs w:val="22"/>
        </w:rPr>
        <w:lastRenderedPageBreak/>
        <w:t>application, t</w:t>
      </w:r>
      <w:r w:rsidR="00EB452C" w:rsidRPr="00500E8D">
        <w:rPr>
          <w:rFonts w:cs="Arial"/>
          <w:color w:val="000000"/>
          <w:szCs w:val="22"/>
        </w:rPr>
        <w:t xml:space="preserve">he applicant distributed a newsletter </w:t>
      </w:r>
      <w:r w:rsidR="00F55405">
        <w:rPr>
          <w:rFonts w:cs="Arial"/>
          <w:color w:val="000000"/>
          <w:szCs w:val="22"/>
        </w:rPr>
        <w:t>to nearby landowners</w:t>
      </w:r>
      <w:r w:rsidR="00EB452C" w:rsidRPr="00500E8D">
        <w:rPr>
          <w:rFonts w:cs="Arial"/>
          <w:color w:val="000000"/>
          <w:szCs w:val="22"/>
        </w:rPr>
        <w:t>.</w:t>
      </w:r>
      <w:r w:rsidR="00D36E7F">
        <w:rPr>
          <w:rFonts w:cs="Arial"/>
          <w:color w:val="000000"/>
          <w:szCs w:val="22"/>
        </w:rPr>
        <w:t xml:space="preserve"> </w:t>
      </w:r>
      <w:r w:rsidR="00EB452C" w:rsidRPr="00500E8D">
        <w:rPr>
          <w:rFonts w:cs="Arial"/>
          <w:color w:val="000000"/>
          <w:szCs w:val="22"/>
        </w:rPr>
        <w:t>Local aboriginal groups were also consulted.</w:t>
      </w:r>
    </w:p>
    <w:p w:rsidR="00EB452C" w:rsidRPr="00500E8D" w:rsidRDefault="00EB452C" w:rsidP="00A10ABF">
      <w:pPr>
        <w:rPr>
          <w:rFonts w:cs="Arial"/>
          <w:color w:val="000000"/>
          <w:szCs w:val="22"/>
        </w:rPr>
      </w:pPr>
      <w:r w:rsidRPr="00500E8D">
        <w:rPr>
          <w:rFonts w:cs="Arial"/>
          <w:color w:val="000000"/>
          <w:szCs w:val="22"/>
        </w:rPr>
        <w:t xml:space="preserve">No submissions were reported from the engagement process, nor were any received during the </w:t>
      </w:r>
      <w:r w:rsidR="00D36E7F">
        <w:rPr>
          <w:rFonts w:cs="Arial"/>
          <w:color w:val="000000"/>
          <w:szCs w:val="22"/>
        </w:rPr>
        <w:t>exhibition</w:t>
      </w:r>
      <w:r w:rsidR="00D36E7F" w:rsidRPr="00500E8D">
        <w:rPr>
          <w:rFonts w:cs="Arial"/>
          <w:color w:val="000000"/>
          <w:szCs w:val="22"/>
        </w:rPr>
        <w:t xml:space="preserve"> </w:t>
      </w:r>
      <w:r w:rsidRPr="00500E8D">
        <w:rPr>
          <w:rFonts w:cs="Arial"/>
          <w:color w:val="000000"/>
          <w:szCs w:val="22"/>
        </w:rPr>
        <w:t>period</w:t>
      </w:r>
      <w:r w:rsidR="00D36E7F">
        <w:rPr>
          <w:rFonts w:cs="Arial"/>
          <w:color w:val="000000"/>
          <w:szCs w:val="22"/>
        </w:rPr>
        <w:t xml:space="preserve"> of the application</w:t>
      </w:r>
      <w:r w:rsidRPr="00500E8D">
        <w:rPr>
          <w:rFonts w:cs="Arial"/>
          <w:color w:val="000000"/>
          <w:szCs w:val="22"/>
        </w:rPr>
        <w:t xml:space="preserve">. </w:t>
      </w:r>
    </w:p>
    <w:p w:rsidR="005F2F22" w:rsidRDefault="005F2F22" w:rsidP="002E01BC">
      <w:pPr>
        <w:pStyle w:val="Heading4"/>
      </w:pPr>
      <w:r>
        <w:t xml:space="preserve">3.11 Traffic and </w:t>
      </w:r>
      <w:r w:rsidR="000718A7">
        <w:t>t</w:t>
      </w:r>
      <w:r>
        <w:t>ransport</w:t>
      </w:r>
    </w:p>
    <w:p w:rsidR="00D36E7F" w:rsidRDefault="005F2F22" w:rsidP="00A10ABF">
      <w:pPr>
        <w:rPr>
          <w:rFonts w:cs="Arial"/>
          <w:color w:val="000000"/>
          <w:szCs w:val="22"/>
        </w:rPr>
      </w:pPr>
      <w:r>
        <w:rPr>
          <w:rFonts w:cs="Arial"/>
          <w:color w:val="000000"/>
          <w:szCs w:val="22"/>
        </w:rPr>
        <w:t>A Traffic Impact Assessment report was submitted with the application</w:t>
      </w:r>
      <w:r w:rsidR="00D36E7F">
        <w:rPr>
          <w:rFonts w:cs="Arial"/>
          <w:color w:val="000000"/>
          <w:szCs w:val="22"/>
        </w:rPr>
        <w:t>.</w:t>
      </w:r>
    </w:p>
    <w:p w:rsidR="00C366E9" w:rsidRDefault="00C366E9" w:rsidP="00C366E9">
      <w:pPr>
        <w:rPr>
          <w:rFonts w:cs="Arial"/>
          <w:color w:val="000000"/>
          <w:szCs w:val="22"/>
        </w:rPr>
      </w:pPr>
      <w:r>
        <w:rPr>
          <w:rFonts w:cs="Arial"/>
          <w:color w:val="000000"/>
          <w:szCs w:val="22"/>
        </w:rPr>
        <w:t xml:space="preserve">Access arrangements to the site comprise </w:t>
      </w:r>
      <w:r w:rsidR="009441FF" w:rsidRPr="009441FF">
        <w:rPr>
          <w:rFonts w:cs="Arial"/>
          <w:color w:val="000000"/>
          <w:szCs w:val="22"/>
        </w:rPr>
        <w:t>an existing concrete driveway from Pennant Street</w:t>
      </w:r>
      <w:r>
        <w:rPr>
          <w:rFonts w:cs="Arial"/>
          <w:color w:val="000000"/>
          <w:szCs w:val="22"/>
        </w:rPr>
        <w:t xml:space="preserve"> and will be retained. These arrangements are considered suitable for the development.</w:t>
      </w:r>
    </w:p>
    <w:p w:rsidR="00E96F4B" w:rsidRPr="0056522A" w:rsidRDefault="00E96F4B" w:rsidP="00E96F4B">
      <w:pPr>
        <w:rPr>
          <w:rFonts w:cs="Arial"/>
          <w:color w:val="000000"/>
          <w:szCs w:val="22"/>
        </w:rPr>
      </w:pPr>
      <w:r w:rsidRPr="0056522A">
        <w:rPr>
          <w:rFonts w:cs="Arial"/>
          <w:color w:val="000000"/>
          <w:szCs w:val="22"/>
        </w:rPr>
        <w:t>Sufficient space has been demonstrated for parking provision inclusive of manoeuvring for heavy vehicles</w:t>
      </w:r>
      <w:r>
        <w:rPr>
          <w:rFonts w:cs="Arial"/>
          <w:color w:val="000000"/>
          <w:szCs w:val="22"/>
        </w:rPr>
        <w:t xml:space="preserve"> through the site</w:t>
      </w:r>
      <w:r w:rsidRPr="0056522A">
        <w:rPr>
          <w:rFonts w:cs="Arial"/>
          <w:color w:val="000000"/>
          <w:szCs w:val="22"/>
        </w:rPr>
        <w:t>.</w:t>
      </w:r>
    </w:p>
    <w:p w:rsidR="00C366E9" w:rsidRDefault="00C366E9" w:rsidP="00C366E9">
      <w:pPr>
        <w:rPr>
          <w:rFonts w:cs="Arial"/>
          <w:color w:val="000000"/>
          <w:szCs w:val="22"/>
        </w:rPr>
      </w:pPr>
      <w:r>
        <w:rPr>
          <w:rFonts w:cs="Arial"/>
          <w:color w:val="000000"/>
          <w:szCs w:val="22"/>
        </w:rPr>
        <w:t xml:space="preserve">The development utilises heavy vehicles as an integral part of its operations. Vehicles will traverse Pennant Street and then Munibung Road east (mostly) or west (during peak periods) to get to the nearest State road. </w:t>
      </w:r>
    </w:p>
    <w:p w:rsidR="00C366E9" w:rsidRDefault="00C366E9" w:rsidP="00C366E9">
      <w:pPr>
        <w:rPr>
          <w:rFonts w:cs="Arial"/>
          <w:color w:val="000000"/>
          <w:szCs w:val="22"/>
        </w:rPr>
      </w:pPr>
      <w:r>
        <w:rPr>
          <w:rFonts w:cs="Arial"/>
          <w:color w:val="000000"/>
          <w:szCs w:val="22"/>
        </w:rPr>
        <w:t xml:space="preserve">The use of heavy vehicles on the local road network will attract haulage levies. </w:t>
      </w:r>
    </w:p>
    <w:p w:rsidR="00C366E9" w:rsidRDefault="005F2F22" w:rsidP="00A10ABF">
      <w:pPr>
        <w:rPr>
          <w:rFonts w:cs="Arial"/>
          <w:color w:val="000000"/>
          <w:szCs w:val="22"/>
        </w:rPr>
      </w:pPr>
      <w:r>
        <w:rPr>
          <w:rFonts w:cs="Arial"/>
          <w:color w:val="000000"/>
          <w:szCs w:val="22"/>
        </w:rPr>
        <w:t xml:space="preserve">The application was referred to Council’s </w:t>
      </w:r>
      <w:r w:rsidR="00C366E9">
        <w:rPr>
          <w:rFonts w:cs="Arial"/>
          <w:color w:val="000000"/>
          <w:szCs w:val="22"/>
        </w:rPr>
        <w:t>T</w:t>
      </w:r>
      <w:r>
        <w:rPr>
          <w:rFonts w:cs="Arial"/>
          <w:color w:val="000000"/>
          <w:szCs w:val="22"/>
        </w:rPr>
        <w:t>raffic</w:t>
      </w:r>
      <w:r w:rsidR="00C366E9">
        <w:rPr>
          <w:rFonts w:cs="Arial"/>
          <w:color w:val="000000"/>
          <w:szCs w:val="22"/>
        </w:rPr>
        <w:t xml:space="preserve"> Engineer</w:t>
      </w:r>
      <w:r>
        <w:rPr>
          <w:rFonts w:cs="Arial"/>
          <w:color w:val="000000"/>
          <w:szCs w:val="22"/>
        </w:rPr>
        <w:t xml:space="preserve"> </w:t>
      </w:r>
      <w:r w:rsidR="00C366E9">
        <w:rPr>
          <w:rFonts w:cs="Arial"/>
          <w:color w:val="000000"/>
          <w:szCs w:val="22"/>
        </w:rPr>
        <w:t>who was supportive of the proposal, subject to conditions of consent</w:t>
      </w:r>
      <w:r>
        <w:rPr>
          <w:rFonts w:cs="Arial"/>
          <w:color w:val="000000"/>
          <w:szCs w:val="22"/>
        </w:rPr>
        <w:t xml:space="preserve">. </w:t>
      </w:r>
    </w:p>
    <w:p w:rsidR="00C366E9" w:rsidRDefault="00C366E9" w:rsidP="00C366E9">
      <w:pPr>
        <w:rPr>
          <w:rFonts w:cs="Arial"/>
          <w:color w:val="000000"/>
          <w:szCs w:val="22"/>
        </w:rPr>
      </w:pPr>
      <w:r>
        <w:rPr>
          <w:rFonts w:cs="Arial"/>
          <w:color w:val="000000"/>
          <w:szCs w:val="22"/>
        </w:rPr>
        <w:t xml:space="preserve">The application was referred to </w:t>
      </w:r>
      <w:proofErr w:type="spellStart"/>
      <w:r w:rsidR="00602BCA" w:rsidRPr="00354BD3">
        <w:rPr>
          <w:rFonts w:cs="Arial"/>
          <w:color w:val="000000"/>
          <w:szCs w:val="22"/>
        </w:rPr>
        <w:t>TfNSW</w:t>
      </w:r>
      <w:proofErr w:type="spellEnd"/>
      <w:r w:rsidR="00602BCA" w:rsidRPr="00354BD3">
        <w:rPr>
          <w:rFonts w:cs="Arial"/>
          <w:color w:val="000000"/>
          <w:szCs w:val="22"/>
        </w:rPr>
        <w:t xml:space="preserve"> </w:t>
      </w:r>
      <w:r w:rsidRPr="00354BD3">
        <w:rPr>
          <w:rFonts w:cs="Arial"/>
          <w:color w:val="000000"/>
          <w:szCs w:val="22"/>
        </w:rPr>
        <w:t xml:space="preserve">who </w:t>
      </w:r>
      <w:r w:rsidR="00602BCA" w:rsidRPr="00354BD3">
        <w:rPr>
          <w:rFonts w:cs="Arial"/>
          <w:color w:val="000000"/>
          <w:szCs w:val="22"/>
        </w:rPr>
        <w:t>recommend</w:t>
      </w:r>
      <w:r w:rsidRPr="00354BD3">
        <w:rPr>
          <w:rFonts w:cs="Arial"/>
          <w:color w:val="000000"/>
          <w:szCs w:val="22"/>
        </w:rPr>
        <w:t xml:space="preserve">ed </w:t>
      </w:r>
      <w:r w:rsidR="00602BCA" w:rsidRPr="00354BD3">
        <w:rPr>
          <w:rFonts w:cs="Arial"/>
          <w:color w:val="000000"/>
          <w:szCs w:val="22"/>
        </w:rPr>
        <w:t>consideration of total</w:t>
      </w:r>
      <w:r w:rsidRPr="00354BD3">
        <w:rPr>
          <w:rFonts w:cs="Arial"/>
          <w:color w:val="000000"/>
          <w:szCs w:val="22"/>
        </w:rPr>
        <w:t xml:space="preserve"> </w:t>
      </w:r>
      <w:r w:rsidR="00602BCA" w:rsidRPr="00354BD3">
        <w:rPr>
          <w:rFonts w:cs="Arial"/>
          <w:color w:val="000000"/>
          <w:szCs w:val="22"/>
        </w:rPr>
        <w:t>throughput limitation, size and frequency limitations, route restrictions during peak periods, car parking, and the development of a Traffic Management Plan.</w:t>
      </w:r>
      <w:r w:rsidRPr="00354BD3">
        <w:rPr>
          <w:rFonts w:cs="Arial"/>
          <w:color w:val="000000"/>
          <w:szCs w:val="22"/>
        </w:rPr>
        <w:t xml:space="preserve"> Conditions are recommended to limit </w:t>
      </w:r>
      <w:r w:rsidR="00C715D1" w:rsidRPr="00354BD3">
        <w:rPr>
          <w:rFonts w:cs="Arial"/>
          <w:color w:val="000000"/>
          <w:szCs w:val="22"/>
        </w:rPr>
        <w:t>the site throughput capacity</w:t>
      </w:r>
      <w:r w:rsidRPr="00354BD3">
        <w:rPr>
          <w:rFonts w:cs="Arial"/>
          <w:color w:val="000000"/>
          <w:szCs w:val="22"/>
        </w:rPr>
        <w:t>,</w:t>
      </w:r>
      <w:r w:rsidR="009441FF" w:rsidRPr="00354BD3">
        <w:rPr>
          <w:rFonts w:cs="Arial"/>
          <w:color w:val="000000"/>
          <w:szCs w:val="22"/>
        </w:rPr>
        <w:t xml:space="preserve"> the</w:t>
      </w:r>
      <w:r w:rsidRPr="00354BD3">
        <w:rPr>
          <w:rFonts w:cs="Arial"/>
          <w:color w:val="000000"/>
          <w:szCs w:val="22"/>
        </w:rPr>
        <w:t xml:space="preserve"> largest vehicle</w:t>
      </w:r>
      <w:r w:rsidR="009441FF" w:rsidRPr="00354BD3">
        <w:rPr>
          <w:rFonts w:cs="Arial"/>
          <w:color w:val="000000"/>
          <w:szCs w:val="22"/>
        </w:rPr>
        <w:t xml:space="preserve"> servicing the development,</w:t>
      </w:r>
      <w:r w:rsidR="009441FF" w:rsidRPr="00770938">
        <w:rPr>
          <w:rFonts w:cs="Arial"/>
          <w:color w:val="000000"/>
          <w:szCs w:val="22"/>
        </w:rPr>
        <w:t xml:space="preserve"> and</w:t>
      </w:r>
      <w:r w:rsidRPr="00770938">
        <w:rPr>
          <w:rFonts w:cs="Arial"/>
          <w:color w:val="000000"/>
          <w:szCs w:val="22"/>
        </w:rPr>
        <w:t xml:space="preserve"> development of a traffic management plan including </w:t>
      </w:r>
      <w:r>
        <w:rPr>
          <w:rFonts w:cs="Arial"/>
          <w:color w:val="000000"/>
          <w:szCs w:val="22"/>
        </w:rPr>
        <w:t xml:space="preserve">specification </w:t>
      </w:r>
      <w:r w:rsidRPr="00770938">
        <w:rPr>
          <w:rFonts w:cs="Arial"/>
          <w:color w:val="000000"/>
          <w:szCs w:val="22"/>
        </w:rPr>
        <w:t>peak hour routes</w:t>
      </w:r>
      <w:r w:rsidRPr="00C366E9">
        <w:rPr>
          <w:rFonts w:cs="Arial"/>
          <w:color w:val="000000"/>
          <w:szCs w:val="22"/>
        </w:rPr>
        <w:t>.</w:t>
      </w:r>
      <w:r>
        <w:rPr>
          <w:rFonts w:cs="Arial"/>
          <w:color w:val="000000"/>
          <w:szCs w:val="22"/>
        </w:rPr>
        <w:t xml:space="preserve"> D</w:t>
      </w:r>
      <w:r w:rsidR="00C715D1" w:rsidRPr="00770938">
        <w:rPr>
          <w:rFonts w:cs="Arial"/>
          <w:color w:val="000000"/>
          <w:szCs w:val="22"/>
        </w:rPr>
        <w:t>aily truck movements</w:t>
      </w:r>
      <w:r>
        <w:rPr>
          <w:rFonts w:cs="Arial"/>
          <w:color w:val="000000"/>
          <w:szCs w:val="22"/>
        </w:rPr>
        <w:t xml:space="preserve"> data</w:t>
      </w:r>
      <w:r w:rsidR="00C715D1" w:rsidRPr="00770938">
        <w:rPr>
          <w:rFonts w:cs="Arial"/>
          <w:color w:val="000000"/>
          <w:szCs w:val="22"/>
        </w:rPr>
        <w:t xml:space="preserve"> was an average figure and </w:t>
      </w:r>
      <w:r>
        <w:rPr>
          <w:rFonts w:cs="Arial"/>
          <w:color w:val="000000"/>
          <w:szCs w:val="22"/>
        </w:rPr>
        <w:t xml:space="preserve">is </w:t>
      </w:r>
      <w:r w:rsidR="00C715D1" w:rsidRPr="00770938">
        <w:rPr>
          <w:rFonts w:cs="Arial"/>
          <w:color w:val="000000"/>
          <w:szCs w:val="22"/>
        </w:rPr>
        <w:t>not considered appropriate to condition as a maximum figure</w:t>
      </w:r>
      <w:r>
        <w:rPr>
          <w:rFonts w:cs="Arial"/>
          <w:color w:val="000000"/>
          <w:szCs w:val="22"/>
        </w:rPr>
        <w:t>.</w:t>
      </w:r>
    </w:p>
    <w:p w:rsidR="004D40D7" w:rsidRPr="0056522A" w:rsidRDefault="003D67B8" w:rsidP="00770938">
      <w:pPr>
        <w:pStyle w:val="Heading4"/>
      </w:pPr>
      <w:r>
        <w:t xml:space="preserve">3.12 Design of car parking and service areas, </w:t>
      </w:r>
      <w:r w:rsidR="004D40D7" w:rsidRPr="0056522A">
        <w:t>3.13 Bike parking facilities, 3.14 Motor bike parking, and 3.15 Car parking rates</w:t>
      </w:r>
    </w:p>
    <w:p w:rsidR="00BC5E8D" w:rsidRPr="0056522A" w:rsidRDefault="00BC5E8D" w:rsidP="00A10ABF">
      <w:pPr>
        <w:rPr>
          <w:rFonts w:cs="Arial"/>
          <w:color w:val="000000"/>
          <w:szCs w:val="22"/>
        </w:rPr>
      </w:pPr>
      <w:r w:rsidRPr="0056522A">
        <w:rPr>
          <w:rFonts w:cs="Arial"/>
          <w:color w:val="000000"/>
          <w:szCs w:val="22"/>
        </w:rPr>
        <w:t xml:space="preserve">The operation predicts employment of 25 staff, of whom </w:t>
      </w:r>
      <w:r w:rsidR="00770938">
        <w:rPr>
          <w:rFonts w:cs="Arial"/>
          <w:color w:val="000000"/>
          <w:szCs w:val="22"/>
        </w:rPr>
        <w:t xml:space="preserve">a maximum of 11 </w:t>
      </w:r>
      <w:r w:rsidRPr="0056522A">
        <w:rPr>
          <w:rFonts w:cs="Arial"/>
          <w:color w:val="000000"/>
          <w:szCs w:val="22"/>
        </w:rPr>
        <w:t xml:space="preserve">will be present onsite </w:t>
      </w:r>
      <w:r w:rsidR="00770938">
        <w:rPr>
          <w:rFonts w:cs="Arial"/>
          <w:color w:val="000000"/>
          <w:szCs w:val="22"/>
        </w:rPr>
        <w:t>at any one time</w:t>
      </w:r>
      <w:r w:rsidRPr="0056522A">
        <w:rPr>
          <w:rFonts w:cs="Arial"/>
          <w:color w:val="000000"/>
          <w:szCs w:val="22"/>
        </w:rPr>
        <w:t>. No parking rates are specified in the DCP for waste management facilities</w:t>
      </w:r>
      <w:r w:rsidR="00553655" w:rsidRPr="0056522A">
        <w:rPr>
          <w:rFonts w:cs="Arial"/>
          <w:color w:val="000000"/>
          <w:szCs w:val="22"/>
        </w:rPr>
        <w:t xml:space="preserve">, however </w:t>
      </w:r>
      <w:r w:rsidR="00CB0372" w:rsidRPr="0056522A">
        <w:rPr>
          <w:rFonts w:cs="Arial"/>
          <w:color w:val="000000"/>
          <w:szCs w:val="22"/>
        </w:rPr>
        <w:t>industrial uses require 1 space per 100m</w:t>
      </w:r>
      <w:r w:rsidR="00CB0372" w:rsidRPr="0056522A">
        <w:rPr>
          <w:rFonts w:cs="Arial"/>
          <w:color w:val="000000"/>
          <w:szCs w:val="22"/>
          <w:vertAlign w:val="superscript"/>
        </w:rPr>
        <w:t>2</w:t>
      </w:r>
      <w:r w:rsidR="00CB0372" w:rsidRPr="0056522A">
        <w:rPr>
          <w:rFonts w:cs="Arial"/>
          <w:color w:val="000000"/>
          <w:szCs w:val="22"/>
        </w:rPr>
        <w:t xml:space="preserve"> GFA</w:t>
      </w:r>
      <w:r w:rsidRPr="0056522A">
        <w:rPr>
          <w:rFonts w:cs="Arial"/>
          <w:color w:val="000000"/>
          <w:szCs w:val="22"/>
        </w:rPr>
        <w:t>.</w:t>
      </w:r>
      <w:r w:rsidR="00CB0372" w:rsidRPr="0056522A">
        <w:rPr>
          <w:rFonts w:cs="Arial"/>
          <w:color w:val="000000"/>
          <w:szCs w:val="22"/>
        </w:rPr>
        <w:t xml:space="preserve"> This returns a requirement of 23 spaces</w:t>
      </w:r>
      <w:r w:rsidR="0056522A" w:rsidRPr="0056522A">
        <w:rPr>
          <w:rFonts w:cs="Arial"/>
          <w:color w:val="000000"/>
          <w:szCs w:val="22"/>
        </w:rPr>
        <w:t>, which should include one accessible space</w:t>
      </w:r>
      <w:r w:rsidR="004E7E27" w:rsidRPr="0056522A">
        <w:rPr>
          <w:rFonts w:cs="Arial"/>
          <w:color w:val="000000"/>
          <w:szCs w:val="22"/>
        </w:rPr>
        <w:t>.</w:t>
      </w:r>
    </w:p>
    <w:p w:rsidR="0056522A" w:rsidRPr="00354BD3" w:rsidRDefault="00770938" w:rsidP="00770938">
      <w:pPr>
        <w:rPr>
          <w:rFonts w:cs="Arial"/>
          <w:color w:val="000000"/>
          <w:szCs w:val="22"/>
        </w:rPr>
      </w:pPr>
      <w:r w:rsidRPr="00354BD3">
        <w:rPr>
          <w:rFonts w:cs="Arial"/>
          <w:color w:val="000000"/>
          <w:szCs w:val="22"/>
        </w:rPr>
        <w:t>A waste or resource transfer station differs from a regular industrial</w:t>
      </w:r>
      <w:r w:rsidR="009441FF" w:rsidRPr="00354BD3">
        <w:rPr>
          <w:rFonts w:cs="Arial"/>
          <w:color w:val="000000"/>
          <w:szCs w:val="22"/>
        </w:rPr>
        <w:t xml:space="preserve"> use</w:t>
      </w:r>
      <w:r w:rsidRPr="00354BD3">
        <w:rPr>
          <w:rFonts w:cs="Arial"/>
          <w:color w:val="000000"/>
          <w:szCs w:val="22"/>
        </w:rPr>
        <w:t>, and an alternative parking rat</w:t>
      </w:r>
      <w:r w:rsidR="009441FF" w:rsidRPr="00354BD3">
        <w:rPr>
          <w:rFonts w:cs="Arial"/>
          <w:color w:val="000000"/>
          <w:szCs w:val="22"/>
        </w:rPr>
        <w:t>e</w:t>
      </w:r>
      <w:r w:rsidRPr="00354BD3">
        <w:rPr>
          <w:rFonts w:cs="Arial"/>
          <w:color w:val="000000"/>
          <w:szCs w:val="22"/>
        </w:rPr>
        <w:t xml:space="preserve"> has been proposed. </w:t>
      </w:r>
      <w:r w:rsidR="007A5B2D" w:rsidRPr="00354BD3">
        <w:rPr>
          <w:rFonts w:cs="Arial"/>
          <w:color w:val="000000"/>
          <w:szCs w:val="22"/>
        </w:rPr>
        <w:t xml:space="preserve">The </w:t>
      </w:r>
      <w:r w:rsidRPr="00354BD3">
        <w:rPr>
          <w:rFonts w:cs="Arial"/>
          <w:color w:val="000000"/>
          <w:szCs w:val="22"/>
        </w:rPr>
        <w:t xml:space="preserve">application </w:t>
      </w:r>
      <w:r w:rsidR="007A5B2D" w:rsidRPr="00354BD3">
        <w:rPr>
          <w:rFonts w:cs="Arial"/>
          <w:color w:val="000000"/>
          <w:szCs w:val="22"/>
        </w:rPr>
        <w:t>propo</w:t>
      </w:r>
      <w:r w:rsidRPr="00354BD3">
        <w:rPr>
          <w:rFonts w:cs="Arial"/>
          <w:color w:val="000000"/>
          <w:szCs w:val="22"/>
        </w:rPr>
        <w:t>ses</w:t>
      </w:r>
      <w:r w:rsidR="007A5B2D" w:rsidRPr="00354BD3">
        <w:rPr>
          <w:rFonts w:cs="Arial"/>
          <w:color w:val="000000"/>
          <w:szCs w:val="22"/>
        </w:rPr>
        <w:t xml:space="preserve"> </w:t>
      </w:r>
      <w:r w:rsidR="0056522A" w:rsidRPr="00354BD3">
        <w:rPr>
          <w:rFonts w:cs="Arial"/>
          <w:color w:val="000000"/>
          <w:szCs w:val="22"/>
        </w:rPr>
        <w:t xml:space="preserve">a total of </w:t>
      </w:r>
      <w:r w:rsidRPr="00354BD3">
        <w:rPr>
          <w:rFonts w:cs="Arial"/>
          <w:color w:val="000000"/>
          <w:szCs w:val="22"/>
        </w:rPr>
        <w:t>13</w:t>
      </w:r>
      <w:r w:rsidR="0056522A" w:rsidRPr="00354BD3">
        <w:rPr>
          <w:rFonts w:cs="Arial"/>
          <w:color w:val="000000"/>
          <w:szCs w:val="22"/>
        </w:rPr>
        <w:t xml:space="preserve"> spaces, inclusive of </w:t>
      </w:r>
      <w:r w:rsidRPr="00354BD3">
        <w:rPr>
          <w:rFonts w:cs="Arial"/>
          <w:color w:val="000000"/>
          <w:szCs w:val="22"/>
        </w:rPr>
        <w:t>one</w:t>
      </w:r>
      <w:r w:rsidR="0056522A" w:rsidRPr="00354BD3">
        <w:rPr>
          <w:rFonts w:cs="Arial"/>
          <w:color w:val="000000"/>
          <w:szCs w:val="22"/>
        </w:rPr>
        <w:t xml:space="preserve"> accessible space. </w:t>
      </w:r>
      <w:r w:rsidRPr="00354BD3">
        <w:rPr>
          <w:rFonts w:cs="Arial"/>
          <w:color w:val="000000"/>
          <w:szCs w:val="22"/>
        </w:rPr>
        <w:t>This represents one space per employee plus two additional spaces.</w:t>
      </w:r>
      <w:r w:rsidR="009441FF" w:rsidRPr="00354BD3">
        <w:rPr>
          <w:rFonts w:cs="Arial"/>
          <w:color w:val="000000"/>
          <w:szCs w:val="22"/>
        </w:rPr>
        <w:t xml:space="preserve"> This rate is considered reasonable to provide for employee parking, as vehicles accessing the site for commercial purposes are accommodated within the loading bays.</w:t>
      </w:r>
    </w:p>
    <w:p w:rsidR="004D40D7" w:rsidRPr="0056522A" w:rsidRDefault="0056522A" w:rsidP="00A10ABF">
      <w:pPr>
        <w:rPr>
          <w:rFonts w:cs="Arial"/>
          <w:color w:val="000000"/>
          <w:szCs w:val="22"/>
        </w:rPr>
      </w:pPr>
      <w:r w:rsidRPr="0056522A">
        <w:rPr>
          <w:rFonts w:cs="Arial"/>
          <w:color w:val="000000"/>
          <w:szCs w:val="22"/>
        </w:rPr>
        <w:t>S</w:t>
      </w:r>
      <w:r w:rsidR="00BC5E8D" w:rsidRPr="0056522A">
        <w:rPr>
          <w:rFonts w:cs="Arial"/>
          <w:color w:val="000000"/>
          <w:szCs w:val="22"/>
        </w:rPr>
        <w:t xml:space="preserve">ecure, undercover bicycle </w:t>
      </w:r>
      <w:r w:rsidRPr="0056522A">
        <w:rPr>
          <w:rFonts w:cs="Arial"/>
          <w:color w:val="000000"/>
          <w:szCs w:val="22"/>
        </w:rPr>
        <w:t xml:space="preserve">and motorbike </w:t>
      </w:r>
      <w:r w:rsidR="00BC5E8D" w:rsidRPr="0056522A">
        <w:rPr>
          <w:rFonts w:cs="Arial"/>
          <w:color w:val="000000"/>
          <w:szCs w:val="22"/>
        </w:rPr>
        <w:t xml:space="preserve">parking can be accommodated in the transfer shed, while shower facilities are provided in the amenities building. </w:t>
      </w:r>
    </w:p>
    <w:p w:rsidR="003E44DE" w:rsidRPr="00500E8D" w:rsidRDefault="003E44DE" w:rsidP="00AF1BAC">
      <w:pPr>
        <w:pStyle w:val="Heading4"/>
      </w:pPr>
      <w:r w:rsidRPr="00500E8D">
        <w:t>3.17 Safety and security</w:t>
      </w:r>
    </w:p>
    <w:p w:rsidR="003E44DE" w:rsidRPr="00500E8D" w:rsidRDefault="003E44DE" w:rsidP="00A10ABF">
      <w:pPr>
        <w:rPr>
          <w:rFonts w:cs="Arial"/>
          <w:color w:val="000000"/>
          <w:szCs w:val="22"/>
        </w:rPr>
      </w:pPr>
      <w:r w:rsidRPr="00500E8D">
        <w:rPr>
          <w:rFonts w:cs="Arial"/>
          <w:color w:val="000000"/>
          <w:szCs w:val="22"/>
        </w:rPr>
        <w:t xml:space="preserve">The site is fully fenced. Materials are stockpiled inside the storage shed, eliminating their visibility and increasing the </w:t>
      </w:r>
      <w:r w:rsidR="009441FF" w:rsidRPr="009441FF">
        <w:rPr>
          <w:rFonts w:cs="Arial"/>
          <w:color w:val="000000"/>
          <w:szCs w:val="22"/>
        </w:rPr>
        <w:t>difficulty of theft</w:t>
      </w:r>
      <w:r w:rsidR="00EF00E3" w:rsidRPr="00500E8D">
        <w:rPr>
          <w:rFonts w:cs="Arial"/>
          <w:color w:val="000000"/>
          <w:szCs w:val="22"/>
        </w:rPr>
        <w:t xml:space="preserve"> for any valuable wastes</w:t>
      </w:r>
      <w:r w:rsidRPr="00500E8D">
        <w:rPr>
          <w:rFonts w:cs="Arial"/>
          <w:color w:val="000000"/>
          <w:szCs w:val="22"/>
        </w:rPr>
        <w:t xml:space="preserve">. </w:t>
      </w:r>
      <w:r w:rsidR="009441FF">
        <w:rPr>
          <w:rFonts w:cs="Arial"/>
          <w:color w:val="000000"/>
          <w:szCs w:val="22"/>
        </w:rPr>
        <w:t>Most waste is transferred offsite each day.</w:t>
      </w:r>
    </w:p>
    <w:p w:rsidR="003E44DE" w:rsidRPr="00500E8D" w:rsidRDefault="003E44DE" w:rsidP="00A10ABF">
      <w:pPr>
        <w:rPr>
          <w:rFonts w:cs="Arial"/>
          <w:color w:val="000000"/>
          <w:szCs w:val="22"/>
        </w:rPr>
      </w:pPr>
      <w:r w:rsidRPr="00500E8D">
        <w:rPr>
          <w:rFonts w:cs="Arial"/>
          <w:color w:val="000000"/>
          <w:szCs w:val="22"/>
        </w:rPr>
        <w:t xml:space="preserve">The </w:t>
      </w:r>
      <w:r w:rsidR="00EF00E3" w:rsidRPr="00500E8D">
        <w:rPr>
          <w:rFonts w:cs="Arial"/>
          <w:color w:val="000000"/>
          <w:szCs w:val="22"/>
        </w:rPr>
        <w:t>safety and security features of the site are considered appropriate for the development.</w:t>
      </w:r>
    </w:p>
    <w:p w:rsidR="008B1883" w:rsidRPr="00500E8D" w:rsidRDefault="008B1883" w:rsidP="00AF1BAC">
      <w:pPr>
        <w:pStyle w:val="Heading4"/>
      </w:pPr>
      <w:r w:rsidRPr="00500E8D">
        <w:lastRenderedPageBreak/>
        <w:t>4.2 Operational waste management</w:t>
      </w:r>
    </w:p>
    <w:p w:rsidR="008B1883" w:rsidRPr="00500E8D" w:rsidRDefault="008B1883" w:rsidP="00A10ABF">
      <w:pPr>
        <w:rPr>
          <w:rFonts w:cs="Arial"/>
          <w:color w:val="000000"/>
          <w:szCs w:val="22"/>
        </w:rPr>
      </w:pPr>
      <w:r w:rsidRPr="00500E8D">
        <w:rPr>
          <w:rFonts w:cs="Arial"/>
          <w:color w:val="000000"/>
          <w:szCs w:val="22"/>
        </w:rPr>
        <w:t xml:space="preserve">Notwithstanding the waste managed by the </w:t>
      </w:r>
      <w:r w:rsidR="000718A7">
        <w:rPr>
          <w:rFonts w:cs="Arial"/>
          <w:color w:val="000000"/>
          <w:szCs w:val="22"/>
        </w:rPr>
        <w:t>development</w:t>
      </w:r>
      <w:r w:rsidRPr="00500E8D">
        <w:rPr>
          <w:rFonts w:cs="Arial"/>
          <w:color w:val="000000"/>
          <w:szCs w:val="22"/>
        </w:rPr>
        <w:t>, the staff will generate a small quantity of general waste. This can be accommodated in regular waste bins and collected either by Council or private contractors.</w:t>
      </w:r>
    </w:p>
    <w:p w:rsidR="008C04F0" w:rsidRDefault="008C04F0" w:rsidP="00AF1BAC">
      <w:pPr>
        <w:pStyle w:val="Heading4"/>
      </w:pPr>
      <w:r>
        <w:t xml:space="preserve">4.6 Air </w:t>
      </w:r>
      <w:r w:rsidR="000718A7">
        <w:t>q</w:t>
      </w:r>
      <w:r>
        <w:t>uality</w:t>
      </w:r>
    </w:p>
    <w:p w:rsidR="000718A7" w:rsidRDefault="008C04F0" w:rsidP="00A10ABF">
      <w:pPr>
        <w:rPr>
          <w:rFonts w:cs="Arial"/>
          <w:color w:val="000000"/>
          <w:szCs w:val="22"/>
        </w:rPr>
      </w:pPr>
      <w:r>
        <w:rPr>
          <w:rFonts w:cs="Arial"/>
          <w:color w:val="000000"/>
          <w:szCs w:val="22"/>
        </w:rPr>
        <w:t xml:space="preserve">An Air </w:t>
      </w:r>
      <w:r w:rsidR="000718A7">
        <w:rPr>
          <w:rFonts w:cs="Arial"/>
          <w:color w:val="000000"/>
          <w:szCs w:val="22"/>
        </w:rPr>
        <w:t>Q</w:t>
      </w:r>
      <w:r>
        <w:rPr>
          <w:rFonts w:cs="Arial"/>
          <w:color w:val="000000"/>
          <w:szCs w:val="22"/>
        </w:rPr>
        <w:t xml:space="preserve">uality </w:t>
      </w:r>
      <w:r w:rsidR="000718A7">
        <w:rPr>
          <w:rFonts w:cs="Arial"/>
          <w:color w:val="000000"/>
          <w:szCs w:val="22"/>
        </w:rPr>
        <w:t>I</w:t>
      </w:r>
      <w:r>
        <w:rPr>
          <w:rFonts w:cs="Arial"/>
          <w:color w:val="000000"/>
          <w:szCs w:val="22"/>
        </w:rPr>
        <w:t xml:space="preserve">mpact </w:t>
      </w:r>
      <w:r w:rsidR="000718A7">
        <w:rPr>
          <w:rFonts w:cs="Arial"/>
          <w:color w:val="000000"/>
          <w:szCs w:val="22"/>
        </w:rPr>
        <w:t>A</w:t>
      </w:r>
      <w:r>
        <w:rPr>
          <w:rFonts w:cs="Arial"/>
          <w:color w:val="000000"/>
          <w:szCs w:val="22"/>
        </w:rPr>
        <w:t>ssessment was lodged with the application, and reviewed by the EPA an</w:t>
      </w:r>
      <w:r w:rsidRPr="003D67B8">
        <w:rPr>
          <w:rFonts w:cs="Arial"/>
          <w:color w:val="000000"/>
          <w:szCs w:val="22"/>
        </w:rPr>
        <w:t xml:space="preserve">d Council’s Environmental Management </w:t>
      </w:r>
      <w:r w:rsidR="000718A7">
        <w:rPr>
          <w:rFonts w:cs="Arial"/>
          <w:color w:val="000000"/>
          <w:szCs w:val="22"/>
        </w:rPr>
        <w:t>O</w:t>
      </w:r>
      <w:r w:rsidRPr="003D67B8">
        <w:rPr>
          <w:rFonts w:cs="Arial"/>
          <w:color w:val="000000"/>
          <w:szCs w:val="22"/>
        </w:rPr>
        <w:t xml:space="preserve">fficer. </w:t>
      </w:r>
    </w:p>
    <w:p w:rsidR="000718A7" w:rsidRDefault="0095348C" w:rsidP="00A10ABF">
      <w:pPr>
        <w:rPr>
          <w:rFonts w:cs="Arial"/>
          <w:color w:val="000000"/>
          <w:szCs w:val="22"/>
        </w:rPr>
      </w:pPr>
      <w:r w:rsidRPr="003D67B8">
        <w:rPr>
          <w:rFonts w:cs="Arial"/>
          <w:color w:val="000000"/>
          <w:szCs w:val="22"/>
        </w:rPr>
        <w:t>The applicant propose</w:t>
      </w:r>
      <w:r w:rsidR="000718A7">
        <w:rPr>
          <w:rFonts w:cs="Arial"/>
          <w:color w:val="000000"/>
          <w:szCs w:val="22"/>
        </w:rPr>
        <w:t>s</w:t>
      </w:r>
      <w:r w:rsidRPr="003D67B8">
        <w:rPr>
          <w:rFonts w:cs="Arial"/>
          <w:color w:val="000000"/>
          <w:szCs w:val="22"/>
        </w:rPr>
        <w:t xml:space="preserve"> to include misters at the </w:t>
      </w:r>
      <w:r w:rsidR="00084B18" w:rsidRPr="003D67B8">
        <w:rPr>
          <w:rFonts w:cs="Arial"/>
          <w:color w:val="000000"/>
          <w:szCs w:val="22"/>
        </w:rPr>
        <w:t>shed entries to reduce the risk of airborne dust.</w:t>
      </w:r>
      <w:r w:rsidR="003D67B8" w:rsidRPr="003D67B8">
        <w:rPr>
          <w:rFonts w:cs="Arial"/>
          <w:color w:val="000000"/>
          <w:szCs w:val="22"/>
        </w:rPr>
        <w:t xml:space="preserve"> </w:t>
      </w:r>
    </w:p>
    <w:p w:rsidR="008C04F0" w:rsidRDefault="003D67B8" w:rsidP="00A10ABF">
      <w:pPr>
        <w:rPr>
          <w:rFonts w:cs="Arial"/>
          <w:color w:val="000000"/>
          <w:szCs w:val="22"/>
        </w:rPr>
      </w:pPr>
      <w:r w:rsidRPr="003D67B8">
        <w:rPr>
          <w:rFonts w:cs="Arial"/>
          <w:color w:val="000000"/>
          <w:szCs w:val="22"/>
        </w:rPr>
        <w:t xml:space="preserve">Conditions of consent </w:t>
      </w:r>
      <w:r w:rsidR="000718A7">
        <w:rPr>
          <w:rFonts w:cs="Arial"/>
          <w:color w:val="000000"/>
          <w:szCs w:val="22"/>
        </w:rPr>
        <w:t xml:space="preserve">are recommended which are </w:t>
      </w:r>
      <w:r w:rsidRPr="003D67B8">
        <w:rPr>
          <w:rFonts w:cs="Arial"/>
          <w:color w:val="000000"/>
          <w:szCs w:val="22"/>
        </w:rPr>
        <w:t>derived from the EPA’s GTA</w:t>
      </w:r>
      <w:r w:rsidR="000718A7">
        <w:rPr>
          <w:rFonts w:cs="Arial"/>
          <w:color w:val="000000"/>
          <w:szCs w:val="22"/>
        </w:rPr>
        <w:t>s</w:t>
      </w:r>
      <w:r w:rsidRPr="003D67B8">
        <w:rPr>
          <w:rFonts w:cs="Arial"/>
          <w:color w:val="000000"/>
          <w:szCs w:val="22"/>
        </w:rPr>
        <w:t>.</w:t>
      </w:r>
    </w:p>
    <w:p w:rsidR="000E0E99" w:rsidRPr="00500E8D" w:rsidRDefault="000E0E99" w:rsidP="00AF1BAC">
      <w:pPr>
        <w:pStyle w:val="Heading4"/>
      </w:pPr>
      <w:r w:rsidRPr="00500E8D">
        <w:t>4.7 Noise and vibration</w:t>
      </w:r>
    </w:p>
    <w:p w:rsidR="000718A7" w:rsidRDefault="000718A7" w:rsidP="00A10ABF">
      <w:pPr>
        <w:rPr>
          <w:rFonts w:cs="Arial"/>
          <w:color w:val="000000"/>
          <w:szCs w:val="22"/>
        </w:rPr>
      </w:pPr>
      <w:r w:rsidRPr="0095348C">
        <w:rPr>
          <w:rFonts w:cs="Arial"/>
          <w:color w:val="000000"/>
          <w:szCs w:val="22"/>
        </w:rPr>
        <w:t>A Noise Impact Assessment was submitted with the application, and</w:t>
      </w:r>
      <w:r>
        <w:rPr>
          <w:rFonts w:cs="Arial"/>
          <w:color w:val="000000"/>
          <w:szCs w:val="22"/>
        </w:rPr>
        <w:t xml:space="preserve"> reviewed by the EPA and Council’s Environmental Management Off</w:t>
      </w:r>
      <w:r w:rsidRPr="0095348C">
        <w:rPr>
          <w:rFonts w:cs="Arial"/>
          <w:color w:val="000000"/>
          <w:szCs w:val="22"/>
        </w:rPr>
        <w:t xml:space="preserve">icer. </w:t>
      </w:r>
    </w:p>
    <w:p w:rsidR="000718A7" w:rsidRDefault="000E0E99" w:rsidP="00A10ABF">
      <w:pPr>
        <w:rPr>
          <w:rFonts w:cs="Arial"/>
          <w:color w:val="000000"/>
          <w:szCs w:val="22"/>
        </w:rPr>
      </w:pPr>
      <w:r w:rsidRPr="00500E8D">
        <w:rPr>
          <w:rFonts w:cs="Arial"/>
          <w:color w:val="000000"/>
          <w:szCs w:val="22"/>
        </w:rPr>
        <w:t>The development will generate noise through the use of trucks, the loading and unloading of skip bins, and the movement of w</w:t>
      </w:r>
      <w:r w:rsidRPr="0095348C">
        <w:rPr>
          <w:rFonts w:cs="Arial"/>
          <w:color w:val="000000"/>
          <w:szCs w:val="22"/>
        </w:rPr>
        <w:t>aste when sorting.</w:t>
      </w:r>
      <w:r w:rsidR="0095348C" w:rsidRPr="0095348C">
        <w:rPr>
          <w:rFonts w:cs="Arial"/>
          <w:color w:val="000000"/>
          <w:szCs w:val="22"/>
        </w:rPr>
        <w:t xml:space="preserve"> </w:t>
      </w:r>
    </w:p>
    <w:p w:rsidR="000718A7" w:rsidRDefault="000718A7" w:rsidP="000718A7">
      <w:pPr>
        <w:rPr>
          <w:rFonts w:cs="Arial"/>
          <w:color w:val="000000"/>
          <w:szCs w:val="22"/>
        </w:rPr>
      </w:pPr>
      <w:r w:rsidRPr="003D67B8">
        <w:rPr>
          <w:rFonts w:cs="Arial"/>
          <w:color w:val="000000"/>
          <w:szCs w:val="22"/>
        </w:rPr>
        <w:t xml:space="preserve">Conditions of consent </w:t>
      </w:r>
      <w:r>
        <w:rPr>
          <w:rFonts w:cs="Arial"/>
          <w:color w:val="000000"/>
          <w:szCs w:val="22"/>
        </w:rPr>
        <w:t xml:space="preserve">are recommended </w:t>
      </w:r>
      <w:r w:rsidRPr="003D67B8">
        <w:rPr>
          <w:rFonts w:cs="Arial"/>
          <w:color w:val="000000"/>
          <w:szCs w:val="22"/>
        </w:rPr>
        <w:t>relating to maximum noise levels and certification</w:t>
      </w:r>
      <w:r>
        <w:rPr>
          <w:rFonts w:cs="Arial"/>
          <w:color w:val="000000"/>
          <w:szCs w:val="22"/>
        </w:rPr>
        <w:t xml:space="preserve">, which are </w:t>
      </w:r>
      <w:r w:rsidRPr="003D67B8">
        <w:rPr>
          <w:rFonts w:cs="Arial"/>
          <w:color w:val="000000"/>
          <w:szCs w:val="22"/>
        </w:rPr>
        <w:t>derived from the EPA’s GTA</w:t>
      </w:r>
      <w:r>
        <w:rPr>
          <w:rFonts w:cs="Arial"/>
          <w:color w:val="000000"/>
          <w:szCs w:val="22"/>
        </w:rPr>
        <w:t>s</w:t>
      </w:r>
      <w:r w:rsidRPr="003D67B8">
        <w:rPr>
          <w:rFonts w:cs="Arial"/>
          <w:color w:val="000000"/>
          <w:szCs w:val="22"/>
        </w:rPr>
        <w:t>.</w:t>
      </w:r>
    </w:p>
    <w:p w:rsidR="00A10ABF" w:rsidRPr="00AF1BAC" w:rsidRDefault="00A10ABF" w:rsidP="00AF1BAC">
      <w:pPr>
        <w:pStyle w:val="Heading2"/>
      </w:pPr>
      <w:r w:rsidRPr="00AF1BAC">
        <w:t>Section 4.15 (1) (a) (iv) any matters prescribed by the regulations</w:t>
      </w:r>
    </w:p>
    <w:p w:rsidR="00354BD3" w:rsidRPr="009B6B94" w:rsidRDefault="006A1EC6" w:rsidP="00354BD3">
      <w:pPr>
        <w:rPr>
          <w:rFonts w:cs="Arial"/>
          <w:b/>
          <w:szCs w:val="22"/>
        </w:rPr>
      </w:pPr>
      <w:bookmarkStart w:id="11" w:name="OLE_LINK58"/>
      <w:bookmarkStart w:id="12" w:name="OLE_LINK59"/>
      <w:r>
        <w:rPr>
          <w:rFonts w:cs="Arial"/>
          <w:b/>
          <w:szCs w:val="22"/>
        </w:rPr>
        <w:t xml:space="preserve">EPA Regs Clauses </w:t>
      </w:r>
      <w:r w:rsidR="00E21D30" w:rsidRPr="009B6B94">
        <w:rPr>
          <w:rFonts w:cs="Arial"/>
          <w:b/>
          <w:szCs w:val="22"/>
        </w:rPr>
        <w:t>93 Fire safety and other considerations</w:t>
      </w:r>
      <w:r w:rsidR="00354BD3" w:rsidRPr="009B6B94">
        <w:rPr>
          <w:rFonts w:cs="Arial"/>
          <w:b/>
          <w:szCs w:val="22"/>
        </w:rPr>
        <w:t xml:space="preserve"> &amp; </w:t>
      </w:r>
      <w:r w:rsidR="00354BD3" w:rsidRPr="009B6B94">
        <w:rPr>
          <w:rFonts w:cs="Arial"/>
          <w:b/>
          <w:szCs w:val="22"/>
        </w:rPr>
        <w:t>94 Consent authority may require buildings to be upgraded</w:t>
      </w:r>
    </w:p>
    <w:p w:rsidR="00E21D30" w:rsidRPr="009B6B94" w:rsidRDefault="009B6B94" w:rsidP="003D67B8">
      <w:pPr>
        <w:rPr>
          <w:rFonts w:cs="Arial"/>
          <w:szCs w:val="22"/>
        </w:rPr>
      </w:pPr>
      <w:r w:rsidRPr="009B6B94">
        <w:rPr>
          <w:rFonts w:cs="Arial"/>
          <w:szCs w:val="22"/>
        </w:rPr>
        <w:t xml:space="preserve">Cl. </w:t>
      </w:r>
      <w:r w:rsidR="00354BD3" w:rsidRPr="009B6B94">
        <w:rPr>
          <w:rFonts w:cs="Arial"/>
          <w:szCs w:val="22"/>
        </w:rPr>
        <w:t xml:space="preserve">93 </w:t>
      </w:r>
      <w:r w:rsidR="00E21D30" w:rsidRPr="009B6B94">
        <w:rPr>
          <w:rFonts w:cs="Arial"/>
          <w:szCs w:val="22"/>
        </w:rPr>
        <w:t>This clause applies to a development application for a change of building use for an existing building where the applicant does not seek the rebuilding, alteration, enlargement or extension of a building.</w:t>
      </w:r>
    </w:p>
    <w:p w:rsidR="00625988" w:rsidRPr="009B6B94" w:rsidRDefault="00625988" w:rsidP="003D67B8">
      <w:pPr>
        <w:rPr>
          <w:rFonts w:cs="Arial"/>
          <w:szCs w:val="22"/>
        </w:rPr>
      </w:pPr>
      <w:r w:rsidRPr="009B6B94">
        <w:rPr>
          <w:rFonts w:cs="Arial"/>
          <w:szCs w:val="22"/>
        </w:rPr>
        <w:t>In determining the development application, the consent authority is to take into consideration whether the fire protection and structural capacity of the building will be appropriate to the building’s proposed use.</w:t>
      </w:r>
    </w:p>
    <w:p w:rsidR="00E21D30" w:rsidRPr="009B6B94" w:rsidRDefault="009B6B94" w:rsidP="003D67B8">
      <w:pPr>
        <w:rPr>
          <w:rFonts w:cs="Arial"/>
          <w:szCs w:val="22"/>
        </w:rPr>
      </w:pPr>
      <w:r w:rsidRPr="009B6B94">
        <w:rPr>
          <w:rFonts w:cs="Arial"/>
          <w:szCs w:val="22"/>
        </w:rPr>
        <w:t xml:space="preserve">Cl. </w:t>
      </w:r>
      <w:r w:rsidR="00354BD3" w:rsidRPr="009B6B94">
        <w:rPr>
          <w:rFonts w:cs="Arial"/>
          <w:szCs w:val="22"/>
        </w:rPr>
        <w:t xml:space="preserve">94 </w:t>
      </w:r>
      <w:r w:rsidR="00E21D30" w:rsidRPr="009B6B94">
        <w:rPr>
          <w:rFonts w:cs="Arial"/>
          <w:szCs w:val="22"/>
        </w:rPr>
        <w:t>This clause applies to a development application for development involving the rebuilding, alteration, enlargement or extension of an existing building where the measures contained in the building are inadequate to protect persons using the building, and to facilitate their egress from the building, in the event of fire.</w:t>
      </w:r>
    </w:p>
    <w:p w:rsidR="00625988" w:rsidRPr="009B6B94" w:rsidRDefault="00625988" w:rsidP="003D67B8">
      <w:pPr>
        <w:rPr>
          <w:rFonts w:cs="Arial"/>
          <w:szCs w:val="22"/>
        </w:rPr>
      </w:pPr>
      <w:r w:rsidRPr="009B6B94">
        <w:rPr>
          <w:rFonts w:cs="Arial"/>
          <w:szCs w:val="22"/>
        </w:rPr>
        <w:t xml:space="preserve">In determining a development application to which this clause applies, a consent authority is to take into consideration whether it would be appropriate to require the existing building to be brought into total or partial conformity with the </w:t>
      </w:r>
      <w:r w:rsidRPr="009B6B94">
        <w:rPr>
          <w:rFonts w:cs="Arial"/>
          <w:i/>
          <w:szCs w:val="22"/>
        </w:rPr>
        <w:t>Building Code of Australia</w:t>
      </w:r>
      <w:r w:rsidRPr="009B6B94">
        <w:rPr>
          <w:rFonts w:cs="Arial"/>
          <w:szCs w:val="22"/>
        </w:rPr>
        <w:t>.</w:t>
      </w:r>
    </w:p>
    <w:p w:rsidR="00354BD3" w:rsidRPr="009B6B94" w:rsidRDefault="00354BD3" w:rsidP="00E21D30">
      <w:pPr>
        <w:rPr>
          <w:rFonts w:cs="Arial"/>
          <w:szCs w:val="22"/>
        </w:rPr>
      </w:pPr>
    </w:p>
    <w:p w:rsidR="00E21D30" w:rsidRPr="009B6B94" w:rsidRDefault="00E21D30" w:rsidP="00E21D30">
      <w:pPr>
        <w:rPr>
          <w:rFonts w:cs="Arial"/>
          <w:szCs w:val="22"/>
        </w:rPr>
      </w:pPr>
      <w:r w:rsidRPr="009B6B94">
        <w:rPr>
          <w:rFonts w:cs="Arial"/>
          <w:szCs w:val="22"/>
        </w:rPr>
        <w:t>The development is a change of use from a grain handling facility to a waste or resource transfer station, utilising the existing building.</w:t>
      </w:r>
    </w:p>
    <w:p w:rsidR="00E21D30" w:rsidRPr="009B6B94" w:rsidRDefault="00E21D30" w:rsidP="00E21D30">
      <w:pPr>
        <w:rPr>
          <w:rFonts w:cs="Arial"/>
          <w:szCs w:val="22"/>
        </w:rPr>
      </w:pPr>
      <w:r w:rsidRPr="009B6B94">
        <w:rPr>
          <w:rFonts w:cs="Arial"/>
          <w:szCs w:val="22"/>
        </w:rPr>
        <w:t xml:space="preserve">A fire safety assessment report was submitted with the application, which assessed the proposed development against the NSW Fire + Rescue </w:t>
      </w:r>
      <w:r w:rsidRPr="009B6B94">
        <w:rPr>
          <w:rFonts w:cs="Arial"/>
          <w:i/>
          <w:szCs w:val="22"/>
        </w:rPr>
        <w:t xml:space="preserve">Fire safety in waste </w:t>
      </w:r>
      <w:r w:rsidRPr="009B6B94">
        <w:rPr>
          <w:rFonts w:cs="Arial"/>
          <w:szCs w:val="22"/>
        </w:rPr>
        <w:t xml:space="preserve">facilities guidelines. The report recommended works to upgrade the fire safety of the building, and the application incorporates these works. No other works are proposed. </w:t>
      </w:r>
    </w:p>
    <w:p w:rsidR="00E21D30" w:rsidRPr="009B6B94" w:rsidRDefault="00E21D30" w:rsidP="00E21D30">
      <w:pPr>
        <w:rPr>
          <w:rFonts w:cs="Arial"/>
          <w:szCs w:val="22"/>
        </w:rPr>
      </w:pPr>
      <w:r w:rsidRPr="009B6B94">
        <w:rPr>
          <w:rFonts w:cs="Arial"/>
          <w:szCs w:val="22"/>
        </w:rPr>
        <w:t xml:space="preserve">The application was referred to Council’s </w:t>
      </w:r>
      <w:r w:rsidR="00354BD3" w:rsidRPr="009B6B94">
        <w:rPr>
          <w:rFonts w:cs="Arial"/>
          <w:szCs w:val="22"/>
        </w:rPr>
        <w:t>B</w:t>
      </w:r>
      <w:r w:rsidRPr="009B6B94">
        <w:rPr>
          <w:rFonts w:cs="Arial"/>
          <w:szCs w:val="22"/>
        </w:rPr>
        <w:t xml:space="preserve">uilding </w:t>
      </w:r>
      <w:r w:rsidR="00354BD3" w:rsidRPr="009B6B94">
        <w:rPr>
          <w:rFonts w:cs="Arial"/>
          <w:szCs w:val="22"/>
        </w:rPr>
        <w:t>S</w:t>
      </w:r>
      <w:r w:rsidRPr="009B6B94">
        <w:rPr>
          <w:rFonts w:cs="Arial"/>
          <w:szCs w:val="22"/>
        </w:rPr>
        <w:t xml:space="preserve">urveyor, who advised the </w:t>
      </w:r>
      <w:r w:rsidR="00625988" w:rsidRPr="009B6B94">
        <w:rPr>
          <w:rFonts w:cs="Arial"/>
          <w:szCs w:val="22"/>
        </w:rPr>
        <w:t xml:space="preserve">building and </w:t>
      </w:r>
      <w:r w:rsidRPr="009B6B94">
        <w:rPr>
          <w:rFonts w:cs="Arial"/>
          <w:szCs w:val="22"/>
        </w:rPr>
        <w:t>proposed fire safety measures are suitable for the change of use.</w:t>
      </w:r>
    </w:p>
    <w:p w:rsidR="00E21D30" w:rsidRPr="009B6B94" w:rsidRDefault="00E21D30" w:rsidP="003D67B8">
      <w:pPr>
        <w:rPr>
          <w:rFonts w:cs="Arial"/>
          <w:szCs w:val="22"/>
        </w:rPr>
      </w:pPr>
      <w:r w:rsidRPr="009B6B94">
        <w:rPr>
          <w:rFonts w:cs="Arial"/>
          <w:szCs w:val="22"/>
        </w:rPr>
        <w:lastRenderedPageBreak/>
        <w:t xml:space="preserve">The </w:t>
      </w:r>
      <w:r w:rsidR="00625988" w:rsidRPr="009B6B94">
        <w:rPr>
          <w:rFonts w:cs="Arial"/>
          <w:szCs w:val="22"/>
        </w:rPr>
        <w:t>proposed upgrades</w:t>
      </w:r>
      <w:r w:rsidRPr="009B6B94">
        <w:rPr>
          <w:rFonts w:cs="Arial"/>
          <w:szCs w:val="22"/>
        </w:rPr>
        <w:t xml:space="preserve"> from the fire safety report have been included in the recommended draft conditions of consent.</w:t>
      </w:r>
    </w:p>
    <w:bookmarkEnd w:id="11"/>
    <w:bookmarkEnd w:id="12"/>
    <w:p w:rsidR="00A10ABF" w:rsidRPr="00AF1BAC" w:rsidRDefault="00A10ABF" w:rsidP="00AF1BAC">
      <w:pPr>
        <w:pStyle w:val="Heading2"/>
      </w:pPr>
      <w:r w:rsidRPr="00AF1BAC">
        <w:t>Section 4.15 (1) (b) the likely impacts of the development</w:t>
      </w:r>
    </w:p>
    <w:p w:rsidR="00A10ABF" w:rsidRPr="00600B21" w:rsidRDefault="00A10ABF" w:rsidP="00AF1BAC">
      <w:pPr>
        <w:pStyle w:val="Heading4"/>
        <w:spacing w:before="0"/>
        <w:rPr>
          <w:highlight w:val="yellow"/>
        </w:rPr>
      </w:pPr>
      <w:r w:rsidRPr="009D0F51">
        <w:rPr>
          <w:rFonts w:cs="Arial"/>
          <w:b w:val="0"/>
          <w:szCs w:val="22"/>
        </w:rPr>
        <w:t xml:space="preserve">The likely impacts of the development contained in this part of the Act have been detailed throughout the assessment report. </w:t>
      </w:r>
    </w:p>
    <w:p w:rsidR="00A10ABF" w:rsidRPr="005A477A" w:rsidRDefault="00A10ABF" w:rsidP="00AF1BAC">
      <w:pPr>
        <w:pStyle w:val="Heading2"/>
      </w:pPr>
      <w:r w:rsidRPr="005A477A">
        <w:t>Section 4.15 (1) (c) the suitability of the site for development</w:t>
      </w:r>
    </w:p>
    <w:p w:rsidR="00A10ABF" w:rsidRPr="00502D38" w:rsidRDefault="00A10ABF" w:rsidP="00AF1BAC">
      <w:pPr>
        <w:pStyle w:val="Heading4"/>
      </w:pPr>
      <w:r w:rsidRPr="00502D38">
        <w:t>Does the proposal fit the locality?</w:t>
      </w:r>
    </w:p>
    <w:p w:rsidR="005A11A2" w:rsidRDefault="00A10ABF" w:rsidP="00A10ABF">
      <w:pPr>
        <w:rPr>
          <w:rFonts w:cs="Arial"/>
          <w:color w:val="000000"/>
          <w:szCs w:val="22"/>
        </w:rPr>
      </w:pPr>
      <w:r w:rsidRPr="009D0F51">
        <w:rPr>
          <w:rFonts w:cs="Arial"/>
          <w:color w:val="000000"/>
          <w:szCs w:val="22"/>
        </w:rPr>
        <w:t xml:space="preserve">It is considered the development </w:t>
      </w:r>
      <w:r w:rsidRPr="00CF3895">
        <w:rPr>
          <w:rFonts w:cs="Arial"/>
          <w:color w:val="000000"/>
          <w:szCs w:val="22"/>
        </w:rPr>
        <w:t>fits</w:t>
      </w:r>
      <w:r w:rsidR="005A11A2" w:rsidRPr="00CF3895">
        <w:rPr>
          <w:rFonts w:cs="Arial"/>
          <w:color w:val="000000"/>
          <w:szCs w:val="22"/>
        </w:rPr>
        <w:t xml:space="preserve"> </w:t>
      </w:r>
      <w:r w:rsidRPr="009D0F51">
        <w:rPr>
          <w:rFonts w:cs="Arial"/>
          <w:color w:val="000000"/>
          <w:szCs w:val="22"/>
        </w:rPr>
        <w:t xml:space="preserve">the locality. </w:t>
      </w:r>
    </w:p>
    <w:p w:rsidR="005A11A2" w:rsidRDefault="00CF3895" w:rsidP="00A10ABF">
      <w:pPr>
        <w:rPr>
          <w:rFonts w:cs="Arial"/>
          <w:color w:val="000000"/>
          <w:szCs w:val="22"/>
        </w:rPr>
      </w:pPr>
      <w:r w:rsidRPr="00CF3895">
        <w:rPr>
          <w:rFonts w:cs="Arial"/>
          <w:color w:val="000000"/>
          <w:szCs w:val="22"/>
        </w:rPr>
        <w:t xml:space="preserve">The site is located within an existing industrial zone, which is generally intended for such uses. Sensitive receivers are located </w:t>
      </w:r>
      <w:r w:rsidR="00A34F2E">
        <w:rPr>
          <w:rFonts w:cs="Arial"/>
          <w:color w:val="000000"/>
          <w:szCs w:val="22"/>
        </w:rPr>
        <w:t>appropriate</w:t>
      </w:r>
      <w:r w:rsidR="00A34F2E" w:rsidRPr="00CF3895">
        <w:rPr>
          <w:rFonts w:cs="Arial"/>
          <w:color w:val="000000"/>
          <w:szCs w:val="22"/>
        </w:rPr>
        <w:t xml:space="preserve"> </w:t>
      </w:r>
      <w:r w:rsidRPr="00CF3895">
        <w:rPr>
          <w:rFonts w:cs="Arial"/>
          <w:color w:val="000000"/>
          <w:szCs w:val="22"/>
        </w:rPr>
        <w:t>distance</w:t>
      </w:r>
      <w:r w:rsidR="00A34F2E">
        <w:rPr>
          <w:rFonts w:cs="Arial"/>
          <w:color w:val="000000"/>
          <w:szCs w:val="22"/>
        </w:rPr>
        <w:t>s</w:t>
      </w:r>
      <w:r w:rsidRPr="00CF3895">
        <w:rPr>
          <w:rFonts w:cs="Arial"/>
          <w:color w:val="000000"/>
          <w:szCs w:val="22"/>
        </w:rPr>
        <w:t xml:space="preserve"> away and are unlikely to be impacted by the proposal. </w:t>
      </w:r>
    </w:p>
    <w:p w:rsidR="00A10ABF" w:rsidRPr="005A477A" w:rsidRDefault="00A10ABF" w:rsidP="00A10ABF">
      <w:pPr>
        <w:pStyle w:val="Heading4"/>
        <w:spacing w:before="0"/>
        <w:rPr>
          <w:rFonts w:cs="Arial"/>
          <w:szCs w:val="22"/>
        </w:rPr>
      </w:pPr>
      <w:r w:rsidRPr="005A477A">
        <w:rPr>
          <w:rFonts w:cs="Arial"/>
          <w:szCs w:val="22"/>
        </w:rPr>
        <w:t>Are the site attributes conducive to development?</w:t>
      </w:r>
    </w:p>
    <w:p w:rsidR="00A10ABF" w:rsidRDefault="00A10ABF" w:rsidP="00A10ABF">
      <w:pPr>
        <w:rPr>
          <w:rFonts w:cs="Arial"/>
          <w:color w:val="000000"/>
          <w:szCs w:val="22"/>
        </w:rPr>
      </w:pPr>
      <w:r w:rsidRPr="008C64ED">
        <w:rPr>
          <w:rFonts w:cs="Arial"/>
          <w:color w:val="000000"/>
          <w:szCs w:val="22"/>
        </w:rPr>
        <w:t xml:space="preserve">As demonstrated in this report, the site </w:t>
      </w:r>
      <w:r w:rsidRPr="00CF3895">
        <w:rPr>
          <w:rFonts w:cs="Arial"/>
          <w:color w:val="000000"/>
          <w:szCs w:val="22"/>
        </w:rPr>
        <w:t>is</w:t>
      </w:r>
      <w:r w:rsidR="005A11A2" w:rsidRPr="00CF3895">
        <w:rPr>
          <w:rFonts w:cs="Arial"/>
          <w:color w:val="000000"/>
          <w:szCs w:val="22"/>
        </w:rPr>
        <w:t xml:space="preserve"> </w:t>
      </w:r>
      <w:r w:rsidRPr="008C64ED">
        <w:rPr>
          <w:rFonts w:cs="Arial"/>
          <w:color w:val="000000"/>
          <w:szCs w:val="22"/>
        </w:rPr>
        <w:t>conducive to the development proposed.</w:t>
      </w:r>
    </w:p>
    <w:p w:rsidR="00A10ABF" w:rsidRPr="00600B21" w:rsidRDefault="00CF3895" w:rsidP="00AF1BAC">
      <w:pPr>
        <w:rPr>
          <w:rFonts w:cs="Arial"/>
          <w:szCs w:val="22"/>
          <w:highlight w:val="yellow"/>
        </w:rPr>
      </w:pPr>
      <w:r>
        <w:rPr>
          <w:rFonts w:cs="Arial"/>
          <w:color w:val="000000"/>
          <w:szCs w:val="22"/>
        </w:rPr>
        <w:t>The development reuses existing infrastructure with minimal modification. It does not prevent the future use of the site for alternative uses.</w:t>
      </w:r>
    </w:p>
    <w:p w:rsidR="00A10ABF" w:rsidRPr="00AF1BAC" w:rsidRDefault="00A10ABF" w:rsidP="00AF1BAC">
      <w:pPr>
        <w:pStyle w:val="Heading2"/>
      </w:pPr>
      <w:r w:rsidRPr="00AF1BAC">
        <w:t>Section 4.15 (1) (d) any submissions made in accordance with this Act or the Regulations?</w:t>
      </w:r>
    </w:p>
    <w:p w:rsidR="00A10ABF" w:rsidRPr="00357E2F" w:rsidRDefault="00A34F2E" w:rsidP="00A10ABF">
      <w:pPr>
        <w:tabs>
          <w:tab w:val="num" w:pos="426"/>
        </w:tabs>
        <w:rPr>
          <w:rFonts w:cs="Arial"/>
          <w:szCs w:val="22"/>
        </w:rPr>
      </w:pPr>
      <w:bookmarkStart w:id="13" w:name="OLE_LINK5"/>
      <w:bookmarkStart w:id="14" w:name="OLE_LINK6"/>
      <w:r w:rsidRPr="006A1F0E">
        <w:t xml:space="preserve">The application was </w:t>
      </w:r>
      <w:r>
        <w:t>exhibited</w:t>
      </w:r>
      <w:r w:rsidRPr="006A1F0E">
        <w:t xml:space="preserve"> from 31 March to 5 May 2021</w:t>
      </w:r>
      <w:r>
        <w:t xml:space="preserve">. </w:t>
      </w:r>
      <w:r w:rsidR="000F6AE6" w:rsidRPr="000F6AE6">
        <w:rPr>
          <w:rFonts w:cs="Arial"/>
          <w:szCs w:val="22"/>
        </w:rPr>
        <w:t>No submissions were received.</w:t>
      </w:r>
    </w:p>
    <w:bookmarkEnd w:id="13"/>
    <w:bookmarkEnd w:id="14"/>
    <w:p w:rsidR="00A10ABF" w:rsidRPr="00AF1BAC" w:rsidRDefault="00A10ABF" w:rsidP="00AF1BAC">
      <w:pPr>
        <w:pStyle w:val="Heading2"/>
      </w:pPr>
      <w:r w:rsidRPr="00AF1BAC">
        <w:t>Section 4.15 (1) (e) the public interest</w:t>
      </w:r>
    </w:p>
    <w:p w:rsidR="00A34F2E" w:rsidRDefault="00A34F2E" w:rsidP="00A34F2E">
      <w:pPr>
        <w:rPr>
          <w:rFonts w:cs="Arial"/>
          <w:color w:val="000000"/>
          <w:szCs w:val="22"/>
        </w:rPr>
      </w:pPr>
      <w:r>
        <w:rPr>
          <w:rFonts w:cs="Arial"/>
          <w:color w:val="000000"/>
          <w:szCs w:val="22"/>
        </w:rPr>
        <w:t xml:space="preserve">The development </w:t>
      </w:r>
      <w:r w:rsidRPr="006512FF">
        <w:rPr>
          <w:rFonts w:cs="Arial"/>
          <w:color w:val="000000"/>
          <w:szCs w:val="22"/>
        </w:rPr>
        <w:t>is considered t</w:t>
      </w:r>
      <w:r w:rsidR="00AF1BAC">
        <w:rPr>
          <w:rFonts w:cs="Arial"/>
          <w:color w:val="000000"/>
          <w:szCs w:val="22"/>
        </w:rPr>
        <w:t>o</w:t>
      </w:r>
      <w:r w:rsidRPr="006512FF">
        <w:rPr>
          <w:rFonts w:cs="Arial"/>
          <w:color w:val="000000"/>
          <w:szCs w:val="22"/>
        </w:rPr>
        <w:t xml:space="preserve"> </w:t>
      </w:r>
      <w:r>
        <w:rPr>
          <w:rFonts w:cs="Arial"/>
          <w:color w:val="000000"/>
          <w:szCs w:val="22"/>
        </w:rPr>
        <w:t xml:space="preserve">achieve balanced and orderly outcomes, and </w:t>
      </w:r>
      <w:r w:rsidRPr="006512FF">
        <w:rPr>
          <w:rFonts w:cs="Arial"/>
          <w:color w:val="000000"/>
          <w:szCs w:val="22"/>
        </w:rPr>
        <w:t xml:space="preserve">is in the public interest.  </w:t>
      </w:r>
    </w:p>
    <w:p w:rsidR="00A34F2E" w:rsidRDefault="00A34F2E" w:rsidP="00A34F2E">
      <w:pPr>
        <w:rPr>
          <w:rFonts w:cs="Arial"/>
          <w:color w:val="000000"/>
          <w:szCs w:val="22"/>
        </w:rPr>
      </w:pPr>
      <w:r w:rsidRPr="006512FF">
        <w:rPr>
          <w:rFonts w:cs="Arial"/>
          <w:color w:val="000000"/>
          <w:szCs w:val="22"/>
        </w:rPr>
        <w:t>The application provides a development that is consistent with the zoning of the land and has demonstrated compliance with relevant controls.</w:t>
      </w:r>
    </w:p>
    <w:p w:rsidR="00A34F2E" w:rsidRDefault="00A34F2E" w:rsidP="00A34F2E">
      <w:pPr>
        <w:rPr>
          <w:rFonts w:cs="Arial"/>
          <w:color w:val="000000"/>
          <w:szCs w:val="22"/>
        </w:rPr>
      </w:pPr>
      <w:r>
        <w:rPr>
          <w:rFonts w:cs="Arial"/>
          <w:color w:val="000000"/>
          <w:szCs w:val="22"/>
        </w:rPr>
        <w:t xml:space="preserve">The establishment of a waste transfer station will reduce overall truck movements during processing, and allow for more efficient processing of waste. The development repurposes existing structures, minimising resource wastage involved in demolition/construction work. </w:t>
      </w:r>
    </w:p>
    <w:p w:rsidR="00A34F2E" w:rsidRPr="006512FF" w:rsidRDefault="00A34F2E" w:rsidP="00A34F2E">
      <w:pPr>
        <w:rPr>
          <w:rFonts w:cs="Arial"/>
          <w:color w:val="000000"/>
          <w:szCs w:val="22"/>
        </w:rPr>
      </w:pPr>
      <w:r>
        <w:rPr>
          <w:rFonts w:cs="Arial"/>
          <w:color w:val="000000"/>
          <w:szCs w:val="22"/>
        </w:rPr>
        <w:t>T</w:t>
      </w:r>
      <w:r w:rsidRPr="006512FF">
        <w:rPr>
          <w:rFonts w:cs="Arial"/>
          <w:color w:val="000000"/>
          <w:szCs w:val="22"/>
        </w:rPr>
        <w:t xml:space="preserve">he development has demonstrated no significant amenity impacts will arise now or in the future, subject to the imposition and compliance with recommended conditions of consent. </w:t>
      </w:r>
    </w:p>
    <w:p w:rsidR="00A10ABF" w:rsidRPr="00AF1BAC" w:rsidRDefault="00A10ABF" w:rsidP="00AF1BAC">
      <w:pPr>
        <w:pStyle w:val="Heading2"/>
      </w:pPr>
      <w:r w:rsidRPr="00AF1BAC">
        <w:t>Section 7.11 Contribution towards provision or improvement of amenities and services</w:t>
      </w:r>
    </w:p>
    <w:p w:rsidR="00A10ABF" w:rsidRPr="0089179B" w:rsidRDefault="00A10ABF" w:rsidP="00A10ABF">
      <w:r w:rsidRPr="000F6AE6">
        <w:t xml:space="preserve">The site is located within the </w:t>
      </w:r>
      <w:r w:rsidR="000F6AE6" w:rsidRPr="000F6AE6">
        <w:t>Glendale</w:t>
      </w:r>
      <w:r w:rsidRPr="00D15AEC">
        <w:t xml:space="preserve"> Catchment Contribution Plan. </w:t>
      </w:r>
      <w:r w:rsidRPr="00A34F2E">
        <w:t xml:space="preserve">The application was referred to Council’s Local Development Contributions Officer. </w:t>
      </w:r>
      <w:r w:rsidR="00A34F2E" w:rsidRPr="00A34F2E">
        <w:t xml:space="preserve">The development is not subject to a development contribution for the provision of amenities or services, however is subject to </w:t>
      </w:r>
      <w:r w:rsidR="000F6AE6" w:rsidRPr="00AF1BAC">
        <w:t>heavy vehicle haulage levies</w:t>
      </w:r>
      <w:r w:rsidR="005A11A2" w:rsidRPr="00AF1BAC">
        <w:t>.</w:t>
      </w:r>
      <w:r w:rsidR="00A34F2E" w:rsidRPr="00AF1BAC">
        <w:t xml:space="preserve"> Conditions will be imposed requiring the arrangements and payment of these levies.</w:t>
      </w:r>
    </w:p>
    <w:p w:rsidR="00A10ABF" w:rsidRPr="00600B21" w:rsidRDefault="00A10ABF" w:rsidP="00A10ABF">
      <w:pPr>
        <w:rPr>
          <w:rFonts w:cs="Arial"/>
          <w:szCs w:val="22"/>
          <w:highlight w:val="yellow"/>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A10ABF" w:rsidRPr="00600B21" w:rsidTr="001A06A0">
        <w:trPr>
          <w:tblHeader/>
        </w:trPr>
        <w:tc>
          <w:tcPr>
            <w:tcW w:w="9606" w:type="dxa"/>
            <w:shd w:val="clear" w:color="auto" w:fill="808080" w:themeFill="background1" w:themeFillShade="80"/>
          </w:tcPr>
          <w:p w:rsidR="00A10ABF" w:rsidRPr="00F40344" w:rsidRDefault="00A10ABF" w:rsidP="001A06A0">
            <w:pPr>
              <w:pStyle w:val="Heading8"/>
              <w:spacing w:before="0"/>
              <w:rPr>
                <w:rFonts w:ascii="Arial" w:hAnsi="Arial" w:cs="Arial"/>
                <w:szCs w:val="22"/>
              </w:rPr>
            </w:pPr>
            <w:r w:rsidRPr="00F40344">
              <w:rPr>
                <w:rFonts w:ascii="Arial" w:hAnsi="Arial" w:cs="Arial"/>
                <w:szCs w:val="22"/>
              </w:rPr>
              <w:lastRenderedPageBreak/>
              <w:t>Staff Endorsement</w:t>
            </w:r>
          </w:p>
        </w:tc>
      </w:tr>
      <w:tr w:rsidR="00A10ABF" w:rsidRPr="00600B21" w:rsidTr="001A06A0">
        <w:tc>
          <w:tcPr>
            <w:tcW w:w="9606" w:type="dxa"/>
            <w:shd w:val="clear" w:color="auto" w:fill="auto"/>
          </w:tcPr>
          <w:p w:rsidR="00A10ABF" w:rsidRPr="00F40344" w:rsidRDefault="00A10ABF" w:rsidP="001A06A0">
            <w:pPr>
              <w:rPr>
                <w:rFonts w:cs="Arial"/>
                <w:szCs w:val="22"/>
              </w:rPr>
            </w:pPr>
            <w:r w:rsidRPr="00F40344">
              <w:rPr>
                <w:rFonts w:cs="Arial"/>
                <w:szCs w:val="22"/>
              </w:rPr>
              <w:t>The staff responsible for the preparation of the report, recommendation, or advice to any person with delegated authority to deal with the application has no pecuniary interest to disclose in respect of the application.</w:t>
            </w:r>
          </w:p>
          <w:p w:rsidR="00A10ABF" w:rsidRPr="00F40344" w:rsidRDefault="00A10ABF" w:rsidP="001A06A0">
            <w:pPr>
              <w:rPr>
                <w:rFonts w:cs="Arial"/>
                <w:szCs w:val="22"/>
              </w:rPr>
            </w:pPr>
            <w:r w:rsidRPr="00F40344">
              <w:rPr>
                <w:rFonts w:cs="Arial"/>
                <w:szCs w:val="22"/>
              </w:rPr>
              <w:t>The staff responsible authorised to determine the application have no pecuniary interest to disclose in respect of the application.  The report is enclosed and the recommendation therein adopted.</w:t>
            </w:r>
          </w:p>
          <w:p w:rsidR="00A10ABF" w:rsidRPr="00F40344" w:rsidRDefault="00A10ABF" w:rsidP="001A06A0">
            <w:pPr>
              <w:rPr>
                <w:rFonts w:cs="Arial"/>
                <w:szCs w:val="22"/>
              </w:rPr>
            </w:pPr>
            <w:bookmarkStart w:id="15" w:name="OLE_LINK55"/>
            <w:bookmarkStart w:id="16" w:name="OLE_LINK56"/>
            <w:r w:rsidRPr="00F40344">
              <w:rPr>
                <w:rFonts w:cs="Arial"/>
                <w:szCs w:val="22"/>
              </w:rPr>
              <w:t>Signed:</w:t>
            </w:r>
          </w:p>
          <w:p w:rsidR="00A10ABF" w:rsidRPr="00F40344" w:rsidRDefault="00CF3895" w:rsidP="001A06A0">
            <w:pPr>
              <w:rPr>
                <w:rFonts w:cs="Arial"/>
                <w:szCs w:val="22"/>
                <w:highlight w:val="green"/>
              </w:rPr>
            </w:pPr>
            <w:r w:rsidRPr="00AF1BAC">
              <w:rPr>
                <w:rFonts w:cs="Arial"/>
                <w:szCs w:val="22"/>
              </w:rPr>
              <w:t>Geoffrey Keech</w:t>
            </w:r>
            <w:r w:rsidR="00A10ABF" w:rsidRPr="00AF1BAC">
              <w:rPr>
                <w:rFonts w:cs="Arial"/>
                <w:szCs w:val="22"/>
              </w:rPr>
              <w:br/>
            </w:r>
            <w:bookmarkEnd w:id="15"/>
            <w:bookmarkEnd w:id="16"/>
            <w:r w:rsidRPr="00AF1BAC">
              <w:rPr>
                <w:rFonts w:cs="Arial"/>
                <w:b/>
                <w:szCs w:val="22"/>
              </w:rPr>
              <w:t>Development Planner</w:t>
            </w:r>
            <w:r w:rsidR="00A10ABF" w:rsidRPr="00D03B28">
              <w:rPr>
                <w:rFonts w:cs="Arial"/>
                <w:b/>
                <w:szCs w:val="22"/>
              </w:rPr>
              <w:br/>
              <w:t>Development Assessment and C</w:t>
            </w:r>
            <w:r w:rsidR="00A10ABF">
              <w:rPr>
                <w:rFonts w:cs="Arial"/>
                <w:b/>
                <w:szCs w:val="22"/>
              </w:rPr>
              <w:t>ertification</w:t>
            </w:r>
          </w:p>
        </w:tc>
      </w:tr>
      <w:tr w:rsidR="005A11A2" w:rsidRPr="00600B21" w:rsidTr="00D96A24">
        <w:trPr>
          <w:tblHeader/>
        </w:trPr>
        <w:tc>
          <w:tcPr>
            <w:tcW w:w="9606" w:type="dxa"/>
            <w:shd w:val="clear" w:color="auto" w:fill="808080" w:themeFill="background1" w:themeFillShade="80"/>
          </w:tcPr>
          <w:p w:rsidR="005A11A2" w:rsidRPr="00F40344" w:rsidRDefault="005A11A2" w:rsidP="00D96A24">
            <w:pPr>
              <w:pStyle w:val="Heading8"/>
              <w:spacing w:before="0"/>
              <w:rPr>
                <w:rFonts w:ascii="Arial" w:hAnsi="Arial" w:cs="Arial"/>
                <w:szCs w:val="22"/>
              </w:rPr>
            </w:pPr>
            <w:r>
              <w:rPr>
                <w:rFonts w:ascii="Arial" w:hAnsi="Arial" w:cs="Arial"/>
                <w:szCs w:val="22"/>
              </w:rPr>
              <w:t>Senior</w:t>
            </w:r>
            <w:r w:rsidRPr="00F40344">
              <w:rPr>
                <w:rFonts w:ascii="Arial" w:hAnsi="Arial" w:cs="Arial"/>
                <w:szCs w:val="22"/>
              </w:rPr>
              <w:t xml:space="preserve"> Endorsement</w:t>
            </w:r>
          </w:p>
        </w:tc>
      </w:tr>
      <w:tr w:rsidR="00A10ABF" w:rsidRPr="008D5551" w:rsidTr="001A06A0">
        <w:tc>
          <w:tcPr>
            <w:tcW w:w="9606" w:type="dxa"/>
            <w:shd w:val="clear" w:color="auto" w:fill="auto"/>
          </w:tcPr>
          <w:p w:rsidR="00A10ABF" w:rsidRPr="00F40344" w:rsidRDefault="00A10ABF" w:rsidP="001A06A0">
            <w:pPr>
              <w:rPr>
                <w:rFonts w:cs="Arial"/>
                <w:szCs w:val="22"/>
              </w:rPr>
            </w:pPr>
            <w:r w:rsidRPr="00F40344">
              <w:rPr>
                <w:rFonts w:cs="Arial"/>
                <w:szCs w:val="22"/>
              </w:rPr>
              <w:t>The staff responsible for the preparation of the report, recommendation, or advice to any person with delegated authority to deal with the application has no pecuniary interest to disclose in respect of the application.</w:t>
            </w:r>
          </w:p>
          <w:p w:rsidR="00A10ABF" w:rsidRPr="00F40344" w:rsidRDefault="00A10ABF" w:rsidP="001A06A0">
            <w:pPr>
              <w:rPr>
                <w:rFonts w:cs="Arial"/>
                <w:szCs w:val="22"/>
              </w:rPr>
            </w:pPr>
            <w:r w:rsidRPr="00F40344">
              <w:rPr>
                <w:rFonts w:cs="Arial"/>
                <w:szCs w:val="22"/>
              </w:rPr>
              <w:t>The staff responsible authorised to determine the application have no pecuniary interest to disclose in respect of the application.  The report is enclosed and the recommendation therein adopted.</w:t>
            </w:r>
          </w:p>
          <w:p w:rsidR="00A10ABF" w:rsidRDefault="00A10ABF" w:rsidP="001A06A0">
            <w:pPr>
              <w:rPr>
                <w:rFonts w:cs="Arial"/>
                <w:szCs w:val="22"/>
              </w:rPr>
            </w:pPr>
            <w:r w:rsidRPr="00F40344">
              <w:rPr>
                <w:rFonts w:cs="Arial"/>
                <w:szCs w:val="22"/>
              </w:rPr>
              <w:t xml:space="preserve">Signed: </w:t>
            </w:r>
          </w:p>
          <w:p w:rsidR="00A34F2E" w:rsidRPr="006512FF" w:rsidRDefault="00A34F2E" w:rsidP="00A34F2E">
            <w:pPr>
              <w:pStyle w:val="Signature"/>
              <w:spacing w:before="0"/>
              <w:rPr>
                <w:rFonts w:cs="Arial"/>
                <w:noProof w:val="0"/>
              </w:rPr>
            </w:pPr>
            <w:r w:rsidRPr="006512FF">
              <w:rPr>
                <w:rFonts w:cs="Arial"/>
                <w:noProof w:val="0"/>
              </w:rPr>
              <w:t>Amy Regado</w:t>
            </w:r>
          </w:p>
          <w:p w:rsidR="00A34F2E" w:rsidRPr="006512FF" w:rsidRDefault="00A34F2E" w:rsidP="00A34F2E">
            <w:pPr>
              <w:pStyle w:val="SignatureB"/>
              <w:keepNext/>
              <w:keepLines/>
              <w:rPr>
                <w:rFonts w:cs="Arial"/>
              </w:rPr>
            </w:pPr>
            <w:r>
              <w:rPr>
                <w:rFonts w:cs="Arial"/>
                <w:noProof w:val="0"/>
              </w:rPr>
              <w:t>Section Manager</w:t>
            </w:r>
            <w:r w:rsidRPr="006512FF">
              <w:rPr>
                <w:rFonts w:cs="Arial"/>
                <w:noProof w:val="0"/>
              </w:rPr>
              <w:t xml:space="preserve"> Development</w:t>
            </w:r>
          </w:p>
          <w:p w:rsidR="00A10ABF" w:rsidRPr="00F40344" w:rsidRDefault="00A10ABF" w:rsidP="001A06A0">
            <w:pPr>
              <w:rPr>
                <w:rFonts w:cs="Arial"/>
                <w:szCs w:val="22"/>
              </w:rPr>
            </w:pPr>
            <w:r w:rsidRPr="005B545F">
              <w:rPr>
                <w:rFonts w:cs="Arial"/>
                <w:b/>
                <w:szCs w:val="22"/>
              </w:rPr>
              <w:t>Development Assessment and Certification</w:t>
            </w:r>
          </w:p>
        </w:tc>
      </w:tr>
      <w:bookmarkEnd w:id="0"/>
      <w:bookmarkEnd w:id="1"/>
    </w:tbl>
    <w:p w:rsidR="00483878" w:rsidRPr="009F7C3A" w:rsidRDefault="00483878" w:rsidP="002E01BC"/>
    <w:sectPr w:rsidR="00483878" w:rsidRPr="009F7C3A" w:rsidSect="001A06A0">
      <w:footerReference w:type="default" r:id="rId10"/>
      <w:pgSz w:w="11906" w:h="16838"/>
      <w:pgMar w:top="1440" w:right="1274"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4300" w:rsidRDefault="00734300" w:rsidP="00493096">
      <w:pPr>
        <w:spacing w:after="0"/>
      </w:pPr>
      <w:r>
        <w:separator/>
      </w:r>
    </w:p>
  </w:endnote>
  <w:endnote w:type="continuationSeparator" w:id="0">
    <w:p w:rsidR="00734300" w:rsidRDefault="00734300"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7303215"/>
      <w:docPartObj>
        <w:docPartGallery w:val="Page Numbers (Bottom of Page)"/>
        <w:docPartUnique/>
      </w:docPartObj>
    </w:sdtPr>
    <w:sdtEndPr>
      <w:rPr>
        <w:noProof/>
      </w:rPr>
    </w:sdtEndPr>
    <w:sdtContent>
      <w:p w:rsidR="00E21D30" w:rsidRDefault="00E21D30">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rsidR="00E21D30" w:rsidRDefault="00E21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4300" w:rsidRDefault="00734300" w:rsidP="00493096">
      <w:pPr>
        <w:spacing w:after="0"/>
      </w:pPr>
      <w:r>
        <w:separator/>
      </w:r>
    </w:p>
  </w:footnote>
  <w:footnote w:type="continuationSeparator" w:id="0">
    <w:p w:rsidR="00734300" w:rsidRDefault="00734300" w:rsidP="004930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1" w15:restartNumberingAfterBreak="0">
    <w:nsid w:val="071C6DCD"/>
    <w:multiLevelType w:val="hybridMultilevel"/>
    <w:tmpl w:val="6722F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3A0BDE"/>
    <w:multiLevelType w:val="hybridMultilevel"/>
    <w:tmpl w:val="EF0422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EE2E30"/>
    <w:multiLevelType w:val="hybridMultilevel"/>
    <w:tmpl w:val="E0A00922"/>
    <w:lvl w:ilvl="0" w:tplc="8E04C19A">
      <w:start w:val="5"/>
      <w:numFmt w:val="bullet"/>
      <w:lvlText w:val=""/>
      <w:lvlJc w:val="left"/>
      <w:pPr>
        <w:ind w:left="720" w:hanging="360"/>
      </w:pPr>
      <w:rPr>
        <w:rFonts w:ascii="Symbol" w:eastAsia="Times New Roman"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781A29"/>
    <w:multiLevelType w:val="hybridMultilevel"/>
    <w:tmpl w:val="36B636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4C252E9"/>
    <w:multiLevelType w:val="hybridMultilevel"/>
    <w:tmpl w:val="E85824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D77BCE"/>
    <w:multiLevelType w:val="hybridMultilevel"/>
    <w:tmpl w:val="CC904F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42770D7"/>
    <w:multiLevelType w:val="hybridMultilevel"/>
    <w:tmpl w:val="63B6B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701BDA"/>
    <w:multiLevelType w:val="hybridMultilevel"/>
    <w:tmpl w:val="3FE6A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137238F"/>
    <w:multiLevelType w:val="hybridMultilevel"/>
    <w:tmpl w:val="97A86C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8052967"/>
    <w:multiLevelType w:val="hybridMultilevel"/>
    <w:tmpl w:val="0CC088D4"/>
    <w:lvl w:ilvl="0" w:tplc="8E04C19A">
      <w:start w:val="5"/>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AC2B3A"/>
    <w:multiLevelType w:val="hybridMultilevel"/>
    <w:tmpl w:val="20387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14" w15:restartNumberingAfterBreak="0">
    <w:nsid w:val="524A273D"/>
    <w:multiLevelType w:val="hybridMultilevel"/>
    <w:tmpl w:val="F7A07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2C176A4"/>
    <w:multiLevelType w:val="hybridMultilevel"/>
    <w:tmpl w:val="1010A1BA"/>
    <w:lvl w:ilvl="0" w:tplc="E5F691E2">
      <w:start w:val="5"/>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3646173"/>
    <w:multiLevelType w:val="hybridMultilevel"/>
    <w:tmpl w:val="D3E4497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597C2D87"/>
    <w:multiLevelType w:val="hybridMultilevel"/>
    <w:tmpl w:val="AA9A5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609906EA"/>
    <w:multiLevelType w:val="hybridMultilevel"/>
    <w:tmpl w:val="E3BC2F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4DE46A9"/>
    <w:multiLevelType w:val="hybridMultilevel"/>
    <w:tmpl w:val="A9EA28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65A35A1"/>
    <w:multiLevelType w:val="hybridMultilevel"/>
    <w:tmpl w:val="48B24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72F098A"/>
    <w:multiLevelType w:val="hybridMultilevel"/>
    <w:tmpl w:val="6AFE11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77DD2F24"/>
    <w:multiLevelType w:val="hybridMultilevel"/>
    <w:tmpl w:val="58448D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9"/>
  </w:num>
  <w:num w:numId="4">
    <w:abstractNumId w:val="17"/>
  </w:num>
  <w:num w:numId="5">
    <w:abstractNumId w:val="12"/>
  </w:num>
  <w:num w:numId="6">
    <w:abstractNumId w:val="24"/>
  </w:num>
  <w:num w:numId="7">
    <w:abstractNumId w:val="4"/>
  </w:num>
  <w:num w:numId="8">
    <w:abstractNumId w:val="18"/>
  </w:num>
  <w:num w:numId="9">
    <w:abstractNumId w:val="11"/>
  </w:num>
  <w:num w:numId="10">
    <w:abstractNumId w:val="8"/>
  </w:num>
  <w:num w:numId="11">
    <w:abstractNumId w:val="9"/>
  </w:num>
  <w:num w:numId="12">
    <w:abstractNumId w:val="23"/>
  </w:num>
  <w:num w:numId="13">
    <w:abstractNumId w:val="2"/>
  </w:num>
  <w:num w:numId="14">
    <w:abstractNumId w:val="7"/>
  </w:num>
  <w:num w:numId="15">
    <w:abstractNumId w:val="21"/>
  </w:num>
  <w:num w:numId="16">
    <w:abstractNumId w:val="15"/>
  </w:num>
  <w:num w:numId="17">
    <w:abstractNumId w:val="3"/>
  </w:num>
  <w:num w:numId="18">
    <w:abstractNumId w:val="10"/>
  </w:num>
  <w:num w:numId="19">
    <w:abstractNumId w:val="5"/>
  </w:num>
  <w:num w:numId="20">
    <w:abstractNumId w:val="6"/>
  </w:num>
  <w:num w:numId="21">
    <w:abstractNumId w:val="20"/>
  </w:num>
  <w:num w:numId="22">
    <w:abstractNumId w:val="16"/>
  </w:num>
  <w:num w:numId="23">
    <w:abstractNumId w:val="14"/>
  </w:num>
  <w:num w:numId="24">
    <w:abstractNumId w:val="1"/>
  </w:num>
  <w:num w:numId="25">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xNzY0MbMwNjUwNjRV0lEKTi0uzszPAykwqQUAjCSbySwAAAA="/>
    <w:docVar w:name="DocWithLetterhead" w:val="True"/>
  </w:docVars>
  <w:rsids>
    <w:rsidRoot w:val="00A10ABF"/>
    <w:rsid w:val="000148D5"/>
    <w:rsid w:val="00042236"/>
    <w:rsid w:val="0004531D"/>
    <w:rsid w:val="00057070"/>
    <w:rsid w:val="00057F1D"/>
    <w:rsid w:val="0006505C"/>
    <w:rsid w:val="000718A7"/>
    <w:rsid w:val="00084B18"/>
    <w:rsid w:val="000A09DD"/>
    <w:rsid w:val="000B060A"/>
    <w:rsid w:val="000B7388"/>
    <w:rsid w:val="000D08A5"/>
    <w:rsid w:val="000D1590"/>
    <w:rsid w:val="000D1CE9"/>
    <w:rsid w:val="000D7183"/>
    <w:rsid w:val="000E045F"/>
    <w:rsid w:val="000E0E99"/>
    <w:rsid w:val="000E0F23"/>
    <w:rsid w:val="000E477E"/>
    <w:rsid w:val="000E61BF"/>
    <w:rsid w:val="000F164D"/>
    <w:rsid w:val="000F2872"/>
    <w:rsid w:val="000F4CC6"/>
    <w:rsid w:val="000F6AE6"/>
    <w:rsid w:val="00107995"/>
    <w:rsid w:val="00112123"/>
    <w:rsid w:val="001230B3"/>
    <w:rsid w:val="00132236"/>
    <w:rsid w:val="001333E6"/>
    <w:rsid w:val="0015675E"/>
    <w:rsid w:val="0016189F"/>
    <w:rsid w:val="00167169"/>
    <w:rsid w:val="00167CC3"/>
    <w:rsid w:val="00181621"/>
    <w:rsid w:val="001A06A0"/>
    <w:rsid w:val="001A16D5"/>
    <w:rsid w:val="001B7938"/>
    <w:rsid w:val="001C28AD"/>
    <w:rsid w:val="001C5115"/>
    <w:rsid w:val="001C7928"/>
    <w:rsid w:val="001E2A13"/>
    <w:rsid w:val="001E2FEB"/>
    <w:rsid w:val="00210184"/>
    <w:rsid w:val="00215A6F"/>
    <w:rsid w:val="00231FB9"/>
    <w:rsid w:val="002331EE"/>
    <w:rsid w:val="00240E34"/>
    <w:rsid w:val="00241430"/>
    <w:rsid w:val="002473D0"/>
    <w:rsid w:val="002478D4"/>
    <w:rsid w:val="00255BA4"/>
    <w:rsid w:val="002641ED"/>
    <w:rsid w:val="00264C91"/>
    <w:rsid w:val="00267C43"/>
    <w:rsid w:val="0028567A"/>
    <w:rsid w:val="002914C6"/>
    <w:rsid w:val="00291DBA"/>
    <w:rsid w:val="002E00A7"/>
    <w:rsid w:val="002E01BC"/>
    <w:rsid w:val="002E02DB"/>
    <w:rsid w:val="002F55EA"/>
    <w:rsid w:val="002F72F0"/>
    <w:rsid w:val="00304425"/>
    <w:rsid w:val="00312E01"/>
    <w:rsid w:val="003409A9"/>
    <w:rsid w:val="0034679E"/>
    <w:rsid w:val="003470D7"/>
    <w:rsid w:val="00353272"/>
    <w:rsid w:val="00354BD3"/>
    <w:rsid w:val="003702F9"/>
    <w:rsid w:val="003731A5"/>
    <w:rsid w:val="0037690F"/>
    <w:rsid w:val="00376B2C"/>
    <w:rsid w:val="00380E6D"/>
    <w:rsid w:val="00385918"/>
    <w:rsid w:val="003A16F2"/>
    <w:rsid w:val="003A5502"/>
    <w:rsid w:val="003A795B"/>
    <w:rsid w:val="003D67B8"/>
    <w:rsid w:val="003E44DE"/>
    <w:rsid w:val="003F1F9B"/>
    <w:rsid w:val="00400CD3"/>
    <w:rsid w:val="004075CF"/>
    <w:rsid w:val="004121B8"/>
    <w:rsid w:val="00416663"/>
    <w:rsid w:val="004639EA"/>
    <w:rsid w:val="0047093E"/>
    <w:rsid w:val="00471CEA"/>
    <w:rsid w:val="004750C6"/>
    <w:rsid w:val="00476A23"/>
    <w:rsid w:val="00483878"/>
    <w:rsid w:val="00491184"/>
    <w:rsid w:val="00493096"/>
    <w:rsid w:val="00493E71"/>
    <w:rsid w:val="004947B1"/>
    <w:rsid w:val="00497770"/>
    <w:rsid w:val="004B2EF0"/>
    <w:rsid w:val="004B407E"/>
    <w:rsid w:val="004B429F"/>
    <w:rsid w:val="004C095E"/>
    <w:rsid w:val="004C4688"/>
    <w:rsid w:val="004D40D7"/>
    <w:rsid w:val="004D574C"/>
    <w:rsid w:val="004E6A37"/>
    <w:rsid w:val="004E735D"/>
    <w:rsid w:val="004E7E27"/>
    <w:rsid w:val="004F06E7"/>
    <w:rsid w:val="00500E8D"/>
    <w:rsid w:val="00501604"/>
    <w:rsid w:val="00502D38"/>
    <w:rsid w:val="005059B2"/>
    <w:rsid w:val="00505DE4"/>
    <w:rsid w:val="00514CAC"/>
    <w:rsid w:val="005209B7"/>
    <w:rsid w:val="00524997"/>
    <w:rsid w:val="00542F01"/>
    <w:rsid w:val="00550C6F"/>
    <w:rsid w:val="00552E83"/>
    <w:rsid w:val="00553655"/>
    <w:rsid w:val="00560889"/>
    <w:rsid w:val="0056522A"/>
    <w:rsid w:val="00566FB6"/>
    <w:rsid w:val="005716A6"/>
    <w:rsid w:val="00572921"/>
    <w:rsid w:val="00587F92"/>
    <w:rsid w:val="005A11A2"/>
    <w:rsid w:val="005A6B09"/>
    <w:rsid w:val="005C5DDE"/>
    <w:rsid w:val="005E7D50"/>
    <w:rsid w:val="005F2F22"/>
    <w:rsid w:val="006004DA"/>
    <w:rsid w:val="00602BCA"/>
    <w:rsid w:val="00605230"/>
    <w:rsid w:val="0061099A"/>
    <w:rsid w:val="00612B19"/>
    <w:rsid w:val="00612B48"/>
    <w:rsid w:val="00620CD0"/>
    <w:rsid w:val="00625988"/>
    <w:rsid w:val="00642B2E"/>
    <w:rsid w:val="00664CE5"/>
    <w:rsid w:val="00687208"/>
    <w:rsid w:val="006968C1"/>
    <w:rsid w:val="006A1EC6"/>
    <w:rsid w:val="006A1F0E"/>
    <w:rsid w:val="006A48D0"/>
    <w:rsid w:val="006A5DEE"/>
    <w:rsid w:val="006B16EF"/>
    <w:rsid w:val="006C11BC"/>
    <w:rsid w:val="006D1752"/>
    <w:rsid w:val="006D7440"/>
    <w:rsid w:val="006E3BA9"/>
    <w:rsid w:val="006E5492"/>
    <w:rsid w:val="006E6B61"/>
    <w:rsid w:val="007027F4"/>
    <w:rsid w:val="007226D1"/>
    <w:rsid w:val="00734300"/>
    <w:rsid w:val="007548DE"/>
    <w:rsid w:val="007566EA"/>
    <w:rsid w:val="00760054"/>
    <w:rsid w:val="00770938"/>
    <w:rsid w:val="00782256"/>
    <w:rsid w:val="00786ED0"/>
    <w:rsid w:val="007940E5"/>
    <w:rsid w:val="007A5B2D"/>
    <w:rsid w:val="007B6EED"/>
    <w:rsid w:val="007D1926"/>
    <w:rsid w:val="007D3D38"/>
    <w:rsid w:val="007E5C31"/>
    <w:rsid w:val="007E7F47"/>
    <w:rsid w:val="00802E1B"/>
    <w:rsid w:val="00823BA4"/>
    <w:rsid w:val="0083252C"/>
    <w:rsid w:val="00860C18"/>
    <w:rsid w:val="00883003"/>
    <w:rsid w:val="00884891"/>
    <w:rsid w:val="0089179B"/>
    <w:rsid w:val="008A23FD"/>
    <w:rsid w:val="008A48FD"/>
    <w:rsid w:val="008B04AE"/>
    <w:rsid w:val="008B1883"/>
    <w:rsid w:val="008B2044"/>
    <w:rsid w:val="008B5891"/>
    <w:rsid w:val="008B5A8A"/>
    <w:rsid w:val="008C04F0"/>
    <w:rsid w:val="008C18DA"/>
    <w:rsid w:val="008C7429"/>
    <w:rsid w:val="008F5917"/>
    <w:rsid w:val="008F7C2A"/>
    <w:rsid w:val="009004F9"/>
    <w:rsid w:val="009047F6"/>
    <w:rsid w:val="00925538"/>
    <w:rsid w:val="00932DBE"/>
    <w:rsid w:val="00933756"/>
    <w:rsid w:val="00937906"/>
    <w:rsid w:val="009441FF"/>
    <w:rsid w:val="00952CD2"/>
    <w:rsid w:val="0095348C"/>
    <w:rsid w:val="00957471"/>
    <w:rsid w:val="00965501"/>
    <w:rsid w:val="00987B30"/>
    <w:rsid w:val="00997B01"/>
    <w:rsid w:val="009A4A75"/>
    <w:rsid w:val="009A6B25"/>
    <w:rsid w:val="009A6F2C"/>
    <w:rsid w:val="009B048B"/>
    <w:rsid w:val="009B6B94"/>
    <w:rsid w:val="009C117E"/>
    <w:rsid w:val="009C3D13"/>
    <w:rsid w:val="009D1CCD"/>
    <w:rsid w:val="009D20D3"/>
    <w:rsid w:val="009F7C3A"/>
    <w:rsid w:val="00A10ABF"/>
    <w:rsid w:val="00A12DE5"/>
    <w:rsid w:val="00A15A03"/>
    <w:rsid w:val="00A270C3"/>
    <w:rsid w:val="00A32E01"/>
    <w:rsid w:val="00A34F2E"/>
    <w:rsid w:val="00A42D43"/>
    <w:rsid w:val="00A50DB0"/>
    <w:rsid w:val="00A61DE4"/>
    <w:rsid w:val="00A64771"/>
    <w:rsid w:val="00A650A1"/>
    <w:rsid w:val="00A719AF"/>
    <w:rsid w:val="00A71CA7"/>
    <w:rsid w:val="00A77EA1"/>
    <w:rsid w:val="00A87295"/>
    <w:rsid w:val="00A96FF7"/>
    <w:rsid w:val="00AA1A4C"/>
    <w:rsid w:val="00AA393B"/>
    <w:rsid w:val="00AA3C47"/>
    <w:rsid w:val="00AB36DB"/>
    <w:rsid w:val="00AC0E9A"/>
    <w:rsid w:val="00AC7DAD"/>
    <w:rsid w:val="00AE42B8"/>
    <w:rsid w:val="00AF1BAC"/>
    <w:rsid w:val="00AF2C80"/>
    <w:rsid w:val="00B06737"/>
    <w:rsid w:val="00B11198"/>
    <w:rsid w:val="00B26806"/>
    <w:rsid w:val="00B32D4D"/>
    <w:rsid w:val="00B34819"/>
    <w:rsid w:val="00B34B22"/>
    <w:rsid w:val="00B438CA"/>
    <w:rsid w:val="00B62F99"/>
    <w:rsid w:val="00B63F12"/>
    <w:rsid w:val="00B6500D"/>
    <w:rsid w:val="00B7207F"/>
    <w:rsid w:val="00B80CA5"/>
    <w:rsid w:val="00B82A1C"/>
    <w:rsid w:val="00B90BDF"/>
    <w:rsid w:val="00B92206"/>
    <w:rsid w:val="00B96C4B"/>
    <w:rsid w:val="00BA49E2"/>
    <w:rsid w:val="00BB2802"/>
    <w:rsid w:val="00BB6086"/>
    <w:rsid w:val="00BC5E8D"/>
    <w:rsid w:val="00BE3E66"/>
    <w:rsid w:val="00BF2FF5"/>
    <w:rsid w:val="00BF3AC1"/>
    <w:rsid w:val="00C02CCB"/>
    <w:rsid w:val="00C04882"/>
    <w:rsid w:val="00C11F69"/>
    <w:rsid w:val="00C14974"/>
    <w:rsid w:val="00C20221"/>
    <w:rsid w:val="00C26C56"/>
    <w:rsid w:val="00C33312"/>
    <w:rsid w:val="00C366E9"/>
    <w:rsid w:val="00C478B1"/>
    <w:rsid w:val="00C50BD5"/>
    <w:rsid w:val="00C51B5E"/>
    <w:rsid w:val="00C52980"/>
    <w:rsid w:val="00C5318A"/>
    <w:rsid w:val="00C56868"/>
    <w:rsid w:val="00C63A2F"/>
    <w:rsid w:val="00C674DB"/>
    <w:rsid w:val="00C715D1"/>
    <w:rsid w:val="00C71827"/>
    <w:rsid w:val="00C76D85"/>
    <w:rsid w:val="00C805EB"/>
    <w:rsid w:val="00C80BA7"/>
    <w:rsid w:val="00C920AC"/>
    <w:rsid w:val="00C9271C"/>
    <w:rsid w:val="00C94387"/>
    <w:rsid w:val="00C95394"/>
    <w:rsid w:val="00CA0B46"/>
    <w:rsid w:val="00CA4064"/>
    <w:rsid w:val="00CA6E7B"/>
    <w:rsid w:val="00CA7F6A"/>
    <w:rsid w:val="00CB0372"/>
    <w:rsid w:val="00CD5177"/>
    <w:rsid w:val="00CE0BD8"/>
    <w:rsid w:val="00CF3895"/>
    <w:rsid w:val="00CF4F24"/>
    <w:rsid w:val="00D34BF8"/>
    <w:rsid w:val="00D36E7F"/>
    <w:rsid w:val="00D40483"/>
    <w:rsid w:val="00D507C0"/>
    <w:rsid w:val="00D569D2"/>
    <w:rsid w:val="00D5775F"/>
    <w:rsid w:val="00D74609"/>
    <w:rsid w:val="00D83868"/>
    <w:rsid w:val="00D92B16"/>
    <w:rsid w:val="00D96A24"/>
    <w:rsid w:val="00DA1C73"/>
    <w:rsid w:val="00DD3B7A"/>
    <w:rsid w:val="00DE2C10"/>
    <w:rsid w:val="00E003F4"/>
    <w:rsid w:val="00E02489"/>
    <w:rsid w:val="00E059E3"/>
    <w:rsid w:val="00E219DB"/>
    <w:rsid w:val="00E21D30"/>
    <w:rsid w:val="00E2768F"/>
    <w:rsid w:val="00E43F12"/>
    <w:rsid w:val="00E50373"/>
    <w:rsid w:val="00E557A5"/>
    <w:rsid w:val="00E67B07"/>
    <w:rsid w:val="00E710A9"/>
    <w:rsid w:val="00E820D7"/>
    <w:rsid w:val="00E860DF"/>
    <w:rsid w:val="00E9250E"/>
    <w:rsid w:val="00E96F4B"/>
    <w:rsid w:val="00EB43C9"/>
    <w:rsid w:val="00EB452C"/>
    <w:rsid w:val="00EB5C19"/>
    <w:rsid w:val="00ED4025"/>
    <w:rsid w:val="00EF00E3"/>
    <w:rsid w:val="00EF7E65"/>
    <w:rsid w:val="00F0299D"/>
    <w:rsid w:val="00F03054"/>
    <w:rsid w:val="00F130D5"/>
    <w:rsid w:val="00F13E1C"/>
    <w:rsid w:val="00F33ABE"/>
    <w:rsid w:val="00F40164"/>
    <w:rsid w:val="00F43DD3"/>
    <w:rsid w:val="00F4689E"/>
    <w:rsid w:val="00F51095"/>
    <w:rsid w:val="00F55405"/>
    <w:rsid w:val="00F57218"/>
    <w:rsid w:val="00F64744"/>
    <w:rsid w:val="00F80E44"/>
    <w:rsid w:val="00F87CBC"/>
    <w:rsid w:val="00F94B5A"/>
    <w:rsid w:val="00F95692"/>
    <w:rsid w:val="00FA432E"/>
    <w:rsid w:val="00FB288E"/>
    <w:rsid w:val="00FC0427"/>
    <w:rsid w:val="00FC0826"/>
    <w:rsid w:val="00FC4A85"/>
    <w:rsid w:val="00FE7D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F80AE4"/>
  <w14:discardImageEditingData/>
  <w15:chartTrackingRefBased/>
  <w15:docId w15:val="{2D8487F3-B6C7-4560-ACDA-E7883E408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0ABF"/>
    <w:pPr>
      <w:spacing w:after="160"/>
      <w:ind w:left="0" w:firstLine="0"/>
    </w:pPr>
    <w:rPr>
      <w:szCs w:val="20"/>
    </w:rPr>
  </w:style>
  <w:style w:type="paragraph" w:styleId="Heading1">
    <w:name w:val="heading 1"/>
    <w:basedOn w:val="Normal"/>
    <w:next w:val="Normal"/>
    <w:link w:val="Heading1Char"/>
    <w:qFormat/>
    <w:rsid w:val="00DD3B7A"/>
    <w:pPr>
      <w:keepNext/>
      <w:outlineLvl w:val="0"/>
    </w:pPr>
    <w:rPr>
      <w:rFonts w:ascii="Arial Bold" w:hAnsi="Arial Bold"/>
      <w:b/>
      <w:sz w:val="28"/>
      <w:szCs w:val="28"/>
    </w:rPr>
  </w:style>
  <w:style w:type="paragraph" w:styleId="Heading2">
    <w:name w:val="heading 2"/>
    <w:basedOn w:val="Normal"/>
    <w:next w:val="Normal"/>
    <w:link w:val="Heading2Char"/>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link w:val="Heading4Char"/>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link w:val="Heading8Char"/>
    <w:qFormat/>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style>
  <w:style w:type="paragraph" w:customStyle="1" w:styleId="CMTextR">
    <w:name w:val="CMTextR"/>
    <w:basedOn w:val="Normal"/>
    <w:rsid w:val="00DD3B7A"/>
    <w:pPr>
      <w:jc w:val="right"/>
    </w:p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uiPriority w:val="99"/>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1"/>
      </w:numPr>
      <w:spacing w:before="120" w:after="240"/>
    </w:pPr>
  </w:style>
  <w:style w:type="paragraph" w:customStyle="1" w:styleId="NoHeading2">
    <w:name w:val="No Heading 2"/>
    <w:basedOn w:val="Heading2"/>
    <w:next w:val="Normal"/>
    <w:qFormat/>
    <w:rsid w:val="00DD3B7A"/>
    <w:pPr>
      <w:numPr>
        <w:ilvl w:val="1"/>
        <w:numId w:val="1"/>
      </w:numPr>
    </w:pPr>
  </w:style>
  <w:style w:type="paragraph" w:customStyle="1" w:styleId="NoHeading3">
    <w:name w:val="No Heading 3"/>
    <w:basedOn w:val="Heading3"/>
    <w:next w:val="Normal"/>
    <w:qFormat/>
    <w:rsid w:val="00DD3B7A"/>
    <w:pPr>
      <w:numPr>
        <w:ilvl w:val="2"/>
        <w:numId w:val="1"/>
      </w:numPr>
    </w:pPr>
  </w:style>
  <w:style w:type="paragraph" w:customStyle="1" w:styleId="NoHeading4">
    <w:name w:val="No Heading 4"/>
    <w:basedOn w:val="Heading4"/>
    <w:next w:val="Normal"/>
    <w:qFormat/>
    <w:rsid w:val="00DD3B7A"/>
    <w:pPr>
      <w:numPr>
        <w:ilvl w:val="3"/>
        <w:numId w:val="1"/>
      </w:numPr>
    </w:p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
      </w:numPr>
    </w:pPr>
    <w:rPr>
      <w:rFonts w:ascii="Arial Bold" w:hAnsi="Arial Bold"/>
      <w:b/>
    </w:rPr>
  </w:style>
  <w:style w:type="paragraph" w:customStyle="1" w:styleId="PathwayCondNo">
    <w:name w:val="PathwayCondNo"/>
    <w:basedOn w:val="Normal"/>
    <w:next w:val="Normal"/>
    <w:rsid w:val="00DD3B7A"/>
    <w:pPr>
      <w:numPr>
        <w:numId w:val="3"/>
      </w:numPr>
    </w:pPr>
    <w:rPr>
      <w:rFonts w:cs="Arial"/>
      <w:b/>
    </w:rPr>
  </w:style>
  <w:style w:type="paragraph" w:customStyle="1" w:styleId="PathwayCondNo1">
    <w:name w:val="PathwayCondNo1"/>
    <w:basedOn w:val="PathwayCondNo"/>
    <w:next w:val="Normal"/>
    <w:rsid w:val="00DD3B7A"/>
    <w:pPr>
      <w:numPr>
        <w:numId w:val="4"/>
      </w:numPr>
    </w:pPr>
    <w:rPr>
      <w:b w:val="0"/>
    </w:rPr>
  </w:style>
  <w:style w:type="paragraph" w:customStyle="1" w:styleId="PathwayH1">
    <w:name w:val="PathwayH1"/>
    <w:basedOn w:val="Normal"/>
    <w:next w:val="Normal"/>
    <w:rsid w:val="00DD3B7A"/>
    <w:pPr>
      <w:spacing w:before="120"/>
      <w:jc w:val="center"/>
    </w:pPr>
    <w:rPr>
      <w:rFonts w:cs="Arial"/>
      <w:b/>
    </w:rPr>
  </w:style>
  <w:style w:type="paragraph" w:customStyle="1" w:styleId="PathwayH2">
    <w:name w:val="PathwayH2"/>
    <w:basedOn w:val="Normal"/>
    <w:next w:val="Normal"/>
    <w:rsid w:val="00DD3B7A"/>
    <w:pPr>
      <w:spacing w:before="60"/>
      <w:jc w:val="center"/>
    </w:pPr>
    <w:rPr>
      <w:rFonts w:cs="Arial"/>
      <w:b/>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5"/>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rPr>
      <w:szCs w:val="22"/>
    </w:r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rPr>
  </w:style>
  <w:style w:type="paragraph" w:customStyle="1" w:styleId="SignatureE">
    <w:name w:val="SignatureE"/>
    <w:basedOn w:val="Normal"/>
    <w:rsid w:val="00F130D5"/>
    <w:pPr>
      <w:spacing w:before="360" w:after="0"/>
    </w:pPr>
  </w:style>
  <w:style w:type="paragraph" w:styleId="ListParagraph">
    <w:name w:val="List Paragraph"/>
    <w:basedOn w:val="Normal"/>
    <w:uiPriority w:val="34"/>
    <w:qFormat/>
    <w:rsid w:val="004C4688"/>
    <w:pPr>
      <w:spacing w:after="60"/>
      <w:ind w:left="851" w:hanging="284"/>
      <w:contextualSpacing/>
    </w:pPr>
  </w:style>
  <w:style w:type="character" w:customStyle="1" w:styleId="FooterChar">
    <w:name w:val="Footer Char"/>
    <w:basedOn w:val="DefaultParagraphFont"/>
    <w:link w:val="Footer"/>
    <w:uiPriority w:val="99"/>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szCs w:val="22"/>
    </w:rPr>
  </w:style>
  <w:style w:type="paragraph" w:customStyle="1" w:styleId="FooterEl8">
    <w:name w:val="FooterEl8"/>
    <w:basedOn w:val="Normal"/>
    <w:rsid w:val="008B2044"/>
    <w:pPr>
      <w:spacing w:before="20" w:after="0"/>
    </w:pPr>
    <w:rPr>
      <w:sz w:val="18"/>
      <w:szCs w:val="22"/>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eastAsiaTheme="minorEastAsia"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rsid w:val="0047093E"/>
    <w:rPr>
      <w:color w:val="0000FF"/>
      <w:u w:val="single"/>
    </w:rPr>
  </w:style>
  <w:style w:type="character" w:customStyle="1" w:styleId="Heading1Char">
    <w:name w:val="Heading 1 Char"/>
    <w:basedOn w:val="DefaultParagraphFont"/>
    <w:link w:val="Heading1"/>
    <w:rsid w:val="00A10ABF"/>
    <w:rPr>
      <w:rFonts w:ascii="Arial Bold" w:hAnsi="Arial Bold"/>
      <w:b/>
      <w:sz w:val="28"/>
      <w:szCs w:val="28"/>
    </w:rPr>
  </w:style>
  <w:style w:type="character" w:customStyle="1" w:styleId="Heading2Char">
    <w:name w:val="Heading 2 Char"/>
    <w:basedOn w:val="DefaultParagraphFont"/>
    <w:link w:val="Heading2"/>
    <w:rsid w:val="00A10ABF"/>
    <w:rPr>
      <w:b/>
      <w:sz w:val="26"/>
      <w:szCs w:val="24"/>
    </w:rPr>
  </w:style>
  <w:style w:type="character" w:customStyle="1" w:styleId="Heading4Char">
    <w:name w:val="Heading 4 Char"/>
    <w:basedOn w:val="DefaultParagraphFont"/>
    <w:link w:val="Heading4"/>
    <w:rsid w:val="00A10ABF"/>
    <w:rPr>
      <w:b/>
      <w:szCs w:val="24"/>
    </w:rPr>
  </w:style>
  <w:style w:type="character" w:customStyle="1" w:styleId="Heading8Char">
    <w:name w:val="Heading 8 Char"/>
    <w:basedOn w:val="DefaultParagraphFont"/>
    <w:link w:val="Heading8"/>
    <w:rsid w:val="00A10ABF"/>
    <w:rPr>
      <w:rFonts w:ascii="Arial Bold" w:hAnsi="Arial Bold"/>
      <w:b/>
      <w:i/>
      <w:szCs w:val="24"/>
    </w:rPr>
  </w:style>
  <w:style w:type="paragraph" w:customStyle="1" w:styleId="Paragraph">
    <w:name w:val="Paragraph"/>
    <w:basedOn w:val="Normal"/>
    <w:rsid w:val="00A10ABF"/>
    <w:pPr>
      <w:spacing w:after="200"/>
      <w:ind w:left="340" w:hanging="340"/>
    </w:pPr>
    <w:rPr>
      <w:rFonts w:cs="Arial"/>
      <w:sz w:val="16"/>
      <w:szCs w:val="16"/>
    </w:rPr>
  </w:style>
  <w:style w:type="paragraph" w:styleId="BalloonText">
    <w:name w:val="Balloon Text"/>
    <w:basedOn w:val="Normal"/>
    <w:link w:val="BalloonTextChar"/>
    <w:rsid w:val="00A10ABF"/>
    <w:pPr>
      <w:spacing w:after="0"/>
    </w:pPr>
    <w:rPr>
      <w:rFonts w:ascii="Tahoma" w:hAnsi="Tahoma" w:cs="Tahoma"/>
      <w:sz w:val="16"/>
      <w:szCs w:val="16"/>
    </w:rPr>
  </w:style>
  <w:style w:type="character" w:customStyle="1" w:styleId="BalloonTextChar">
    <w:name w:val="Balloon Text Char"/>
    <w:basedOn w:val="DefaultParagraphFont"/>
    <w:link w:val="BalloonText"/>
    <w:rsid w:val="00A10ABF"/>
    <w:rPr>
      <w:rFonts w:ascii="Tahoma" w:hAnsi="Tahoma" w:cs="Tahoma"/>
      <w:sz w:val="16"/>
      <w:szCs w:val="16"/>
    </w:rPr>
  </w:style>
  <w:style w:type="paragraph" w:customStyle="1" w:styleId="Default">
    <w:name w:val="Default"/>
    <w:rsid w:val="00A10ABF"/>
    <w:pPr>
      <w:autoSpaceDE w:val="0"/>
      <w:autoSpaceDN w:val="0"/>
      <w:adjustRightInd w:val="0"/>
      <w:spacing w:after="0"/>
      <w:ind w:left="0" w:firstLine="0"/>
    </w:pPr>
    <w:rPr>
      <w:rFonts w:cs="Arial"/>
      <w:color w:val="000000"/>
      <w:sz w:val="24"/>
      <w:szCs w:val="24"/>
    </w:rPr>
  </w:style>
  <w:style w:type="character" w:styleId="Emphasis">
    <w:name w:val="Emphasis"/>
    <w:qFormat/>
    <w:rsid w:val="00A10ABF"/>
    <w:rPr>
      <w:i/>
      <w:iCs/>
    </w:rPr>
  </w:style>
  <w:style w:type="character" w:styleId="Strong">
    <w:name w:val="Strong"/>
    <w:basedOn w:val="DefaultParagraphFont"/>
    <w:uiPriority w:val="22"/>
    <w:qFormat/>
    <w:rsid w:val="00A10ABF"/>
    <w:rPr>
      <w:b/>
      <w:bCs/>
    </w:rPr>
  </w:style>
  <w:style w:type="paragraph" w:styleId="NoSpacing">
    <w:name w:val="No Spacing"/>
    <w:uiPriority w:val="1"/>
    <w:qFormat/>
    <w:rsid w:val="00C04882"/>
    <w:pPr>
      <w:spacing w:after="0"/>
      <w:ind w:left="0" w:firstLine="0"/>
    </w:pPr>
    <w:rPr>
      <w:rFonts w:asciiTheme="minorHAnsi" w:eastAsiaTheme="minorHAnsi" w:hAnsiTheme="minorHAnsi" w:cstheme="minorBidi"/>
      <w:lang w:eastAsia="en-US"/>
    </w:rPr>
  </w:style>
  <w:style w:type="character" w:styleId="CommentReference">
    <w:name w:val="annotation reference"/>
    <w:basedOn w:val="DefaultParagraphFont"/>
    <w:semiHidden/>
    <w:unhideWhenUsed/>
    <w:rsid w:val="00EF7E65"/>
    <w:rPr>
      <w:sz w:val="16"/>
      <w:szCs w:val="16"/>
    </w:rPr>
  </w:style>
  <w:style w:type="paragraph" w:styleId="CommentText">
    <w:name w:val="annotation text"/>
    <w:basedOn w:val="Normal"/>
    <w:link w:val="CommentTextChar"/>
    <w:semiHidden/>
    <w:unhideWhenUsed/>
    <w:rsid w:val="00EF7E65"/>
    <w:rPr>
      <w:sz w:val="20"/>
    </w:rPr>
  </w:style>
  <w:style w:type="character" w:customStyle="1" w:styleId="CommentTextChar">
    <w:name w:val="Comment Text Char"/>
    <w:basedOn w:val="DefaultParagraphFont"/>
    <w:link w:val="CommentText"/>
    <w:semiHidden/>
    <w:rsid w:val="00EF7E65"/>
    <w:rPr>
      <w:sz w:val="20"/>
      <w:szCs w:val="20"/>
    </w:rPr>
  </w:style>
  <w:style w:type="paragraph" w:styleId="CommentSubject">
    <w:name w:val="annotation subject"/>
    <w:basedOn w:val="CommentText"/>
    <w:next w:val="CommentText"/>
    <w:link w:val="CommentSubjectChar"/>
    <w:semiHidden/>
    <w:unhideWhenUsed/>
    <w:rsid w:val="00EF7E65"/>
    <w:rPr>
      <w:b/>
      <w:bCs/>
    </w:rPr>
  </w:style>
  <w:style w:type="character" w:customStyle="1" w:styleId="CommentSubjectChar">
    <w:name w:val="Comment Subject Char"/>
    <w:basedOn w:val="CommentTextChar"/>
    <w:link w:val="CommentSubject"/>
    <w:semiHidden/>
    <w:rsid w:val="00EF7E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595241">
      <w:bodyDiv w:val="1"/>
      <w:marLeft w:val="0"/>
      <w:marRight w:val="0"/>
      <w:marTop w:val="0"/>
      <w:marBottom w:val="0"/>
      <w:divBdr>
        <w:top w:val="none" w:sz="0" w:space="0" w:color="auto"/>
        <w:left w:val="none" w:sz="0" w:space="0" w:color="auto"/>
        <w:bottom w:val="none" w:sz="0" w:space="0" w:color="auto"/>
        <w:right w:val="none" w:sz="0" w:space="0" w:color="auto"/>
      </w:divBdr>
    </w:div>
    <w:div w:id="277489104">
      <w:bodyDiv w:val="1"/>
      <w:marLeft w:val="0"/>
      <w:marRight w:val="0"/>
      <w:marTop w:val="0"/>
      <w:marBottom w:val="0"/>
      <w:divBdr>
        <w:top w:val="none" w:sz="0" w:space="0" w:color="auto"/>
        <w:left w:val="none" w:sz="0" w:space="0" w:color="auto"/>
        <w:bottom w:val="none" w:sz="0" w:space="0" w:color="auto"/>
        <w:right w:val="none" w:sz="0" w:space="0" w:color="auto"/>
      </w:divBdr>
    </w:div>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 w:id="930427559">
      <w:bodyDiv w:val="1"/>
      <w:marLeft w:val="0"/>
      <w:marRight w:val="0"/>
      <w:marTop w:val="0"/>
      <w:marBottom w:val="0"/>
      <w:divBdr>
        <w:top w:val="none" w:sz="0" w:space="0" w:color="auto"/>
        <w:left w:val="none" w:sz="0" w:space="0" w:color="auto"/>
        <w:bottom w:val="none" w:sz="0" w:space="0" w:color="auto"/>
        <w:right w:val="none" w:sz="0" w:space="0" w:color="auto"/>
      </w:divBdr>
    </w:div>
    <w:div w:id="1307661342">
      <w:bodyDiv w:val="1"/>
      <w:marLeft w:val="0"/>
      <w:marRight w:val="0"/>
      <w:marTop w:val="0"/>
      <w:marBottom w:val="0"/>
      <w:divBdr>
        <w:top w:val="none" w:sz="0" w:space="0" w:color="auto"/>
        <w:left w:val="none" w:sz="0" w:space="0" w:color="auto"/>
        <w:bottom w:val="none" w:sz="0" w:space="0" w:color="auto"/>
        <w:right w:val="none" w:sz="0" w:space="0" w:color="auto"/>
      </w:divBdr>
    </w:div>
    <w:div w:id="1839342936">
      <w:bodyDiv w:val="1"/>
      <w:marLeft w:val="0"/>
      <w:marRight w:val="0"/>
      <w:marTop w:val="0"/>
      <w:marBottom w:val="0"/>
      <w:divBdr>
        <w:top w:val="none" w:sz="0" w:space="0" w:color="auto"/>
        <w:left w:val="none" w:sz="0" w:space="0" w:color="auto"/>
        <w:bottom w:val="none" w:sz="0" w:space="0" w:color="auto"/>
        <w:right w:val="none" w:sz="0" w:space="0" w:color="auto"/>
      </w:divBdr>
    </w:div>
    <w:div w:id="1841657077">
      <w:bodyDiv w:val="1"/>
      <w:marLeft w:val="0"/>
      <w:marRight w:val="0"/>
      <w:marTop w:val="0"/>
      <w:marBottom w:val="0"/>
      <w:divBdr>
        <w:top w:val="none" w:sz="0" w:space="0" w:color="auto"/>
        <w:left w:val="none" w:sz="0" w:space="0" w:color="auto"/>
        <w:bottom w:val="none" w:sz="0" w:space="0" w:color="auto"/>
        <w:right w:val="none" w:sz="0" w:space="0" w:color="auto"/>
      </w:divBdr>
    </w:div>
    <w:div w:id="1883517008">
      <w:bodyDiv w:val="1"/>
      <w:marLeft w:val="0"/>
      <w:marRight w:val="0"/>
      <w:marTop w:val="0"/>
      <w:marBottom w:val="0"/>
      <w:divBdr>
        <w:top w:val="none" w:sz="0" w:space="0" w:color="auto"/>
        <w:left w:val="none" w:sz="0" w:space="0" w:color="auto"/>
        <w:bottom w:val="none" w:sz="0" w:space="0" w:color="auto"/>
        <w:right w:val="none" w:sz="0" w:space="0" w:color="auto"/>
      </w:divBdr>
      <w:divsChild>
        <w:div w:id="2046631844">
          <w:marLeft w:val="274"/>
          <w:marRight w:val="0"/>
          <w:marTop w:val="0"/>
          <w:marBottom w:val="0"/>
          <w:divBdr>
            <w:top w:val="none" w:sz="0" w:space="0" w:color="auto"/>
            <w:left w:val="none" w:sz="0" w:space="0" w:color="auto"/>
            <w:bottom w:val="none" w:sz="0" w:space="0" w:color="auto"/>
            <w:right w:val="none" w:sz="0" w:space="0" w:color="auto"/>
          </w:divBdr>
        </w:div>
        <w:div w:id="589168691">
          <w:marLeft w:val="274"/>
          <w:marRight w:val="0"/>
          <w:marTop w:val="0"/>
          <w:marBottom w:val="0"/>
          <w:divBdr>
            <w:top w:val="none" w:sz="0" w:space="0" w:color="auto"/>
            <w:left w:val="none" w:sz="0" w:space="0" w:color="auto"/>
            <w:bottom w:val="none" w:sz="0" w:space="0" w:color="auto"/>
            <w:right w:val="none" w:sz="0" w:space="0" w:color="auto"/>
          </w:divBdr>
        </w:div>
        <w:div w:id="137797033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13316</TotalTime>
  <Pages>14</Pages>
  <Words>4688</Words>
  <Characters>26726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31352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Regado</dc:creator>
  <cp:keywords/>
  <dc:description/>
  <cp:lastModifiedBy>Geoffrey Keech</cp:lastModifiedBy>
  <cp:revision>45</cp:revision>
  <cp:lastPrinted>2020-01-17T05:21:00Z</cp:lastPrinted>
  <dcterms:created xsi:type="dcterms:W3CDTF">2021-05-10T06:37:00Z</dcterms:created>
  <dcterms:modified xsi:type="dcterms:W3CDTF">2021-07-13T06:06:00Z</dcterms:modified>
</cp:coreProperties>
</file>